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5A324" w14:textId="77A7325B" w:rsidR="00124A0A" w:rsidRPr="00A675FD" w:rsidRDefault="00124A0A" w:rsidP="00124A0A">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9638"/>
      </w:tblGrid>
      <w:tr w:rsidR="00AD1B9F" w:rsidRPr="00CA5558" w14:paraId="682FD5E6" w14:textId="77777777" w:rsidTr="00124A0A">
        <w:trPr>
          <w:trHeight w:val="1134"/>
          <w:jc w:val="center"/>
        </w:trPr>
        <w:tc>
          <w:tcPr>
            <w:tcW w:w="9638" w:type="dxa"/>
            <w:tcBorders>
              <w:top w:val="single" w:sz="4" w:space="0" w:color="CCFFFF"/>
              <w:left w:val="single" w:sz="4" w:space="0" w:color="CCFFFF"/>
              <w:bottom w:val="dotted" w:sz="4" w:space="0" w:color="FFFFFF"/>
              <w:right w:val="single" w:sz="4" w:space="0" w:color="000000"/>
            </w:tcBorders>
            <w:shd w:val="clear" w:color="auto" w:fill="000080"/>
            <w:tcMar>
              <w:top w:w="0" w:type="dxa"/>
              <w:left w:w="108" w:type="dxa"/>
              <w:bottom w:w="0" w:type="dxa"/>
              <w:right w:w="108" w:type="dxa"/>
            </w:tcMar>
            <w:vAlign w:val="center"/>
          </w:tcPr>
          <w:p w14:paraId="00000002" w14:textId="6049BC2D" w:rsidR="00AD1B9F" w:rsidRPr="00A675FD" w:rsidRDefault="00DE7EAA" w:rsidP="00124A0A">
            <w:pPr>
              <w:spacing w:line="276" w:lineRule="auto"/>
              <w:jc w:val="center"/>
              <w:rPr>
                <w:rFonts w:ascii="Calibri" w:eastAsia="Play" w:hAnsi="Calibri" w:cs="Calibri"/>
                <w:b/>
                <w:color w:val="FFFFFF"/>
                <w:sz w:val="22"/>
                <w:szCs w:val="22"/>
                <w:lang w:val="el-GR"/>
              </w:rPr>
            </w:pPr>
            <w:r w:rsidRPr="00A675FD">
              <w:rPr>
                <w:rFonts w:ascii="Calibri" w:eastAsia="Play" w:hAnsi="Calibri" w:cs="Calibri"/>
                <w:b/>
                <w:color w:val="FFFFFF"/>
                <w:sz w:val="22"/>
                <w:szCs w:val="22"/>
                <w:lang w:val="el-GR"/>
              </w:rPr>
              <w:t>ΤΙΤΛΟΣ</w:t>
            </w:r>
            <w:r w:rsidR="00124A0A" w:rsidRPr="00A675FD">
              <w:rPr>
                <w:rFonts w:ascii="Calibri" w:eastAsia="Play" w:hAnsi="Calibri" w:cs="Calibri"/>
                <w:b/>
                <w:color w:val="FFFFFF"/>
                <w:sz w:val="22"/>
                <w:szCs w:val="22"/>
                <w:lang w:val="el-GR"/>
              </w:rPr>
              <w:t xml:space="preserve"> </w:t>
            </w:r>
            <w:r w:rsidRPr="00A675FD">
              <w:rPr>
                <w:rFonts w:ascii="Calibri" w:eastAsia="Play" w:hAnsi="Calibri" w:cs="Calibri"/>
                <w:b/>
                <w:color w:val="FFFFFF"/>
                <w:sz w:val="22"/>
                <w:szCs w:val="22"/>
                <w:lang w:val="el-GR"/>
              </w:rPr>
              <w:t>ΣΕΝΑΡΙΟΥ:</w:t>
            </w:r>
          </w:p>
          <w:p w14:paraId="00000003" w14:textId="555E4C43" w:rsidR="00AD1B9F" w:rsidRPr="00A675FD" w:rsidRDefault="008D1E33" w:rsidP="008D1E33">
            <w:pPr>
              <w:spacing w:line="276" w:lineRule="auto"/>
              <w:jc w:val="center"/>
              <w:rPr>
                <w:rFonts w:ascii="Calibri" w:eastAsia="Play" w:hAnsi="Calibri" w:cs="Calibri"/>
                <w:b/>
                <w:color w:val="FFFFFF"/>
                <w:sz w:val="22"/>
                <w:szCs w:val="22"/>
                <w:lang w:val="el-GR"/>
              </w:rPr>
            </w:pPr>
            <w:r w:rsidRPr="00A675FD">
              <w:rPr>
                <w:rFonts w:ascii="Calibri" w:eastAsia="Play" w:hAnsi="Calibri" w:cs="Calibri"/>
                <w:b/>
                <w:color w:val="FFFFFF"/>
                <w:sz w:val="22"/>
                <w:szCs w:val="22"/>
                <w:lang w:val="el-GR"/>
              </w:rPr>
              <w:t>Το μυστήριο των πυραμίδων</w:t>
            </w:r>
            <w:r w:rsidR="00A675FD">
              <w:rPr>
                <w:rFonts w:ascii="Calibri" w:eastAsia="Play" w:hAnsi="Calibri" w:cs="Calibri"/>
                <w:b/>
                <w:color w:val="FFFFFF"/>
                <w:sz w:val="22"/>
                <w:szCs w:val="22"/>
                <w:lang w:val="el-GR"/>
              </w:rPr>
              <w:t xml:space="preserve"> συνεχίζεται</w:t>
            </w:r>
          </w:p>
        </w:tc>
      </w:tr>
    </w:tbl>
    <w:p w14:paraId="3C2FFCFA" w14:textId="77777777" w:rsidR="00124A0A" w:rsidRPr="00A675FD" w:rsidRDefault="00124A0A">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A675FD" w14:paraId="0E2DCCB2"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5" w14:textId="77777777" w:rsidR="00AD1B9F" w:rsidRPr="00A675FD" w:rsidRDefault="00DE7EAA" w:rsidP="00124A0A">
            <w:pPr>
              <w:spacing w:line="276" w:lineRule="auto"/>
              <w:rPr>
                <w:rFonts w:ascii="Calibri" w:eastAsia="Play" w:hAnsi="Calibri" w:cs="Calibri"/>
                <w:b/>
                <w:color w:val="FFFFFF"/>
                <w:sz w:val="22"/>
                <w:szCs w:val="22"/>
                <w:lang w:val="el-GR"/>
              </w:rPr>
            </w:pPr>
            <w:bookmarkStart w:id="0" w:name="_heading=h.gjdgxs" w:colFirst="0" w:colLast="0"/>
            <w:bookmarkEnd w:id="0"/>
            <w:r w:rsidRPr="00A675FD">
              <w:rPr>
                <w:rFonts w:ascii="Calibri" w:eastAsia="Play" w:hAnsi="Calibri" w:cs="Calibri"/>
                <w:b/>
                <w:color w:val="FFFFFF"/>
                <w:sz w:val="22"/>
                <w:szCs w:val="22"/>
                <w:lang w:val="el-GR"/>
              </w:rPr>
              <w:t>Τάξεις στις οποίες προτείνεται:</w:t>
            </w:r>
          </w:p>
        </w:tc>
        <w:tc>
          <w:tcPr>
            <w:tcW w:w="680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0000006" w14:textId="51FC5618" w:rsidR="00AD1B9F" w:rsidRPr="00A675FD" w:rsidRDefault="00DE7EAA" w:rsidP="00124A0A">
            <w:pPr>
              <w:pBdr>
                <w:top w:val="nil"/>
                <w:left w:val="nil"/>
                <w:bottom w:val="nil"/>
                <w:right w:val="nil"/>
                <w:between w:val="nil"/>
              </w:pBdr>
              <w:spacing w:line="276" w:lineRule="auto"/>
              <w:jc w:val="both"/>
              <w:rPr>
                <w:rFonts w:ascii="Calibri" w:eastAsia="Play" w:hAnsi="Calibri" w:cs="Calibri"/>
                <w:color w:val="000000"/>
                <w:sz w:val="22"/>
                <w:szCs w:val="22"/>
                <w:lang w:val="el-GR"/>
              </w:rPr>
            </w:pPr>
            <w:r w:rsidRPr="00A675FD">
              <w:rPr>
                <w:rFonts w:ascii="Calibri" w:eastAsia="Play" w:hAnsi="Calibri" w:cs="Calibri"/>
                <w:color w:val="000000"/>
                <w:sz w:val="22"/>
                <w:szCs w:val="22"/>
                <w:lang w:val="el-GR"/>
              </w:rPr>
              <w:t>Δημοτικό:</w:t>
            </w:r>
            <w:r w:rsidR="004F74E9" w:rsidRPr="00A675FD">
              <w:rPr>
                <w:rFonts w:ascii="Calibri" w:eastAsia="Play" w:hAnsi="Calibri" w:cs="Calibri"/>
                <w:color w:val="000000"/>
                <w:sz w:val="22"/>
                <w:szCs w:val="22"/>
                <w:lang w:val="el-GR"/>
              </w:rPr>
              <w:t xml:space="preserve"> </w:t>
            </w:r>
            <w:r w:rsidRPr="00A675FD">
              <w:rPr>
                <w:rFonts w:ascii="Calibri" w:eastAsia="Play" w:hAnsi="Calibri" w:cs="Calibri"/>
                <w:color w:val="000000"/>
                <w:sz w:val="22"/>
                <w:szCs w:val="22"/>
                <w:lang w:val="el-GR"/>
              </w:rPr>
              <w:t>ΣΤ</w:t>
            </w:r>
            <w:r w:rsidRPr="00A675FD">
              <w:rPr>
                <w:rFonts w:ascii="Calibri" w:eastAsia="Play" w:hAnsi="Calibri" w:cs="Calibri"/>
                <w:sz w:val="22"/>
                <w:szCs w:val="22"/>
                <w:lang w:val="el-GR"/>
              </w:rPr>
              <w:t>’</w:t>
            </w:r>
          </w:p>
        </w:tc>
      </w:tr>
      <w:tr w:rsidR="00124A0A" w:rsidRPr="00CA5558" w14:paraId="0E1290F9"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7" w14:textId="77777777" w:rsidR="00AD1B9F" w:rsidRPr="00A675FD" w:rsidRDefault="00DE7EAA" w:rsidP="00124A0A">
            <w:pPr>
              <w:spacing w:line="276" w:lineRule="auto"/>
              <w:rPr>
                <w:rFonts w:ascii="Calibri" w:eastAsia="Play" w:hAnsi="Calibri" w:cs="Calibri"/>
                <w:b/>
                <w:color w:val="FFFFFF"/>
                <w:sz w:val="22"/>
                <w:szCs w:val="22"/>
                <w:lang w:val="el-GR"/>
              </w:rPr>
            </w:pPr>
            <w:r w:rsidRPr="00A675FD">
              <w:rPr>
                <w:rFonts w:ascii="Calibri" w:eastAsia="Play" w:hAnsi="Calibri" w:cs="Calibri"/>
                <w:b/>
                <w:color w:val="FFFFFF"/>
                <w:sz w:val="22"/>
                <w:szCs w:val="22"/>
                <w:lang w:val="el-GR"/>
              </w:rPr>
              <w:t>Σκοπός Σεναρίου</w:t>
            </w:r>
          </w:p>
        </w:tc>
        <w:tc>
          <w:tcPr>
            <w:tcW w:w="6803"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00000008" w14:textId="2C0743B5" w:rsidR="00AD1B9F" w:rsidRPr="00A675FD" w:rsidRDefault="008D1E33" w:rsidP="003E4DC3">
            <w:pPr>
              <w:spacing w:before="120" w:after="120"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Το μέγεθος ενός πληθυσμού είναι από τα πρώτα στοιχεία που συλλέγουμε για μια χώρα ή μια γεωγραφική περιοχή. Ωστόσο, για να κατανοήσουμε καλύτερα τη δημογραφική κατάσταση μιας περιοχής, χρειάζονται επιπλέον πληροφορίες, όπως π.χ. η κατανομή του πληθυσμού κατά ηλικία και φύλο. Η πληθυσμιακή πυραμίδα είναι ένα βασικό εργαλείο για την κατανόηση της δομής ενός πληθυσμού. Σκοπός αυτού του σεναρίου είναι οι μαθητές/τριες να χρησιμοποιήσουν πραγματικά δεδομένα για να κατασκευάσουν και να ερμηνεύσουν πληθυσμιακές πυραμίδες, καθώς και να συζητήσουν διαφορές στον ρυθμό πληθυσμιακής αύξησης διαφόρων χωρών.</w:t>
            </w:r>
          </w:p>
        </w:tc>
      </w:tr>
      <w:tr w:rsidR="00124A0A" w:rsidRPr="00A675FD" w14:paraId="79505EC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9" w14:textId="77777777" w:rsidR="00AD1B9F" w:rsidRPr="00A675FD" w:rsidRDefault="00DE7EAA" w:rsidP="00124A0A">
            <w:pPr>
              <w:spacing w:line="276" w:lineRule="auto"/>
              <w:rPr>
                <w:rFonts w:ascii="Calibri" w:eastAsia="Play" w:hAnsi="Calibri" w:cs="Calibri"/>
                <w:b/>
                <w:color w:val="FFFFFF"/>
                <w:sz w:val="22"/>
                <w:szCs w:val="22"/>
                <w:lang w:val="el-GR"/>
              </w:rPr>
            </w:pPr>
            <w:r w:rsidRPr="00A675FD">
              <w:rPr>
                <w:rFonts w:ascii="Calibri" w:eastAsia="Play" w:hAnsi="Calibri" w:cs="Calibri"/>
                <w:b/>
                <w:color w:val="FFFFFF"/>
                <w:sz w:val="22"/>
                <w:szCs w:val="22"/>
                <w:lang w:val="el-GR"/>
              </w:rPr>
              <w:t>Χρονική Διάρκεια</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A" w14:textId="552AD92B" w:rsidR="00AD1B9F" w:rsidRPr="00A675FD" w:rsidRDefault="00474AF2" w:rsidP="00124A0A">
            <w:pPr>
              <w:spacing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45 λεπτά</w:t>
            </w:r>
          </w:p>
        </w:tc>
      </w:tr>
      <w:tr w:rsidR="00124A0A" w:rsidRPr="00CA5558" w14:paraId="1B5196BF"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B" w14:textId="7C6D5127" w:rsidR="00AD1B9F" w:rsidRPr="00A675FD" w:rsidRDefault="00DE7EAA" w:rsidP="00124A0A">
            <w:pPr>
              <w:spacing w:line="276" w:lineRule="auto"/>
              <w:rPr>
                <w:rFonts w:ascii="Calibri" w:eastAsia="Play" w:hAnsi="Calibri" w:cs="Calibri"/>
                <w:b/>
                <w:color w:val="FFFFFF"/>
                <w:sz w:val="22"/>
                <w:szCs w:val="22"/>
                <w:lang w:val="el-GR"/>
              </w:rPr>
            </w:pPr>
            <w:r w:rsidRPr="00A675FD">
              <w:rPr>
                <w:rFonts w:ascii="Calibri" w:eastAsia="Play" w:hAnsi="Calibri" w:cs="Calibri"/>
                <w:b/>
                <w:color w:val="FFFFFF"/>
                <w:sz w:val="22"/>
                <w:szCs w:val="22"/>
                <w:lang w:val="el-GR"/>
              </w:rPr>
              <w:t xml:space="preserve">Εμπλεκόμενες </w:t>
            </w:r>
            <w:r w:rsidR="003E4DC3" w:rsidRPr="00A675FD">
              <w:rPr>
                <w:rFonts w:ascii="Calibri" w:eastAsia="Play" w:hAnsi="Calibri" w:cs="Calibri"/>
                <w:b/>
                <w:color w:val="FFFFFF"/>
                <w:sz w:val="22"/>
                <w:szCs w:val="22"/>
                <w:lang w:val="el-GR"/>
              </w:rPr>
              <w:br/>
            </w:r>
            <w:r w:rsidRPr="00A675FD">
              <w:rPr>
                <w:rFonts w:ascii="Calibri" w:eastAsia="Play" w:hAnsi="Calibri" w:cs="Calibri"/>
                <w:b/>
                <w:color w:val="FFFFFF"/>
                <w:sz w:val="22"/>
                <w:szCs w:val="22"/>
                <w:lang w:val="el-GR"/>
              </w:rPr>
              <w:t>Γνωστικές Περιοχές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C" w14:textId="7CE4A164" w:rsidR="00AD1B9F" w:rsidRPr="00A675FD" w:rsidRDefault="008D1E33" w:rsidP="00124A0A">
            <w:pPr>
              <w:pBdr>
                <w:top w:val="nil"/>
                <w:left w:val="nil"/>
                <w:bottom w:val="nil"/>
                <w:right w:val="nil"/>
                <w:between w:val="nil"/>
              </w:pBdr>
              <w:spacing w:line="276" w:lineRule="auto"/>
              <w:jc w:val="both"/>
              <w:rPr>
                <w:rFonts w:ascii="Calibri" w:eastAsia="Play" w:hAnsi="Calibri" w:cs="Calibri"/>
                <w:i/>
                <w:sz w:val="22"/>
                <w:szCs w:val="22"/>
                <w:lang w:val="el-GR"/>
              </w:rPr>
            </w:pPr>
            <w:r w:rsidRPr="00A675FD">
              <w:rPr>
                <w:rFonts w:ascii="Calibri" w:eastAsia="Play" w:hAnsi="Calibri" w:cs="Calibri"/>
                <w:i/>
                <w:sz w:val="22"/>
                <w:szCs w:val="22"/>
                <w:lang w:val="el-GR"/>
              </w:rPr>
              <w:t>Μαθηματικά, Γεωγραφία, ΚΠΑ, ΤΠΕ, Ευέλικτη Ζώνη-Βιωματικές Δράσεις</w:t>
            </w:r>
          </w:p>
        </w:tc>
      </w:tr>
      <w:tr w:rsidR="00124A0A" w:rsidRPr="00CA5558" w14:paraId="2410E0C0" w14:textId="77777777" w:rsidTr="003E4DC3">
        <w:trPr>
          <w:trHeight w:val="2608"/>
          <w:jc w:val="center"/>
        </w:trPr>
        <w:tc>
          <w:tcPr>
            <w:tcW w:w="2835" w:type="dxa"/>
            <w:shd w:val="clear" w:color="auto" w:fill="3366CC"/>
            <w:tcMar>
              <w:top w:w="0" w:type="dxa"/>
              <w:left w:w="108" w:type="dxa"/>
              <w:bottom w:w="0" w:type="dxa"/>
              <w:right w:w="108" w:type="dxa"/>
            </w:tcMar>
            <w:vAlign w:val="center"/>
          </w:tcPr>
          <w:p w14:paraId="0000000D" w14:textId="0F1BA7ED" w:rsidR="00AD1B9F" w:rsidRPr="00A675FD" w:rsidRDefault="00DE7EAA" w:rsidP="003E4DC3">
            <w:pPr>
              <w:spacing w:line="276" w:lineRule="auto"/>
              <w:rPr>
                <w:rFonts w:ascii="Calibri" w:eastAsia="Play" w:hAnsi="Calibri" w:cs="Calibri"/>
                <w:b/>
                <w:color w:val="FFFFFF"/>
                <w:sz w:val="22"/>
                <w:szCs w:val="22"/>
                <w:lang w:val="el-GR"/>
              </w:rPr>
            </w:pPr>
            <w:r w:rsidRPr="00A675FD">
              <w:rPr>
                <w:rFonts w:ascii="Calibri" w:eastAsia="Play" w:hAnsi="Calibri" w:cs="Calibri"/>
                <w:b/>
                <w:color w:val="FFFFFF"/>
                <w:sz w:val="22"/>
                <w:szCs w:val="22"/>
                <w:lang w:val="el-GR"/>
              </w:rPr>
              <w:t>Συμβατότητα</w:t>
            </w:r>
            <w:r w:rsidR="003E4DC3" w:rsidRPr="00A675FD">
              <w:rPr>
                <w:rFonts w:ascii="Calibri" w:eastAsia="Play" w:hAnsi="Calibri" w:cs="Calibri"/>
                <w:b/>
                <w:color w:val="FFFFFF"/>
                <w:sz w:val="22"/>
                <w:szCs w:val="22"/>
                <w:lang w:val="el-GR"/>
              </w:rPr>
              <w:br/>
            </w:r>
            <w:r w:rsidRPr="00A675FD">
              <w:rPr>
                <w:rFonts w:ascii="Calibri" w:eastAsia="Play" w:hAnsi="Calibri" w:cs="Calibri"/>
                <w:b/>
                <w:color w:val="FFFFFF"/>
                <w:sz w:val="22"/>
                <w:szCs w:val="22"/>
                <w:lang w:val="el-GR"/>
              </w:rPr>
              <w:t>με το Αναλυτικό Πρόγραμμα Σπουδών</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7" w14:textId="77777777" w:rsidR="00AD1B9F" w:rsidRPr="00A675FD" w:rsidRDefault="00DE7EAA" w:rsidP="003E4DC3">
            <w:pPr>
              <w:pBdr>
                <w:top w:val="nil"/>
                <w:left w:val="nil"/>
                <w:bottom w:val="nil"/>
                <w:right w:val="nil"/>
                <w:between w:val="nil"/>
              </w:pBdr>
              <w:spacing w:before="120"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Τάξη ΣΤ’</w:t>
            </w:r>
          </w:p>
          <w:p w14:paraId="00000018" w14:textId="1BBB8D5D" w:rsidR="00AD1B9F" w:rsidRPr="00A675FD"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sz w:val="22"/>
                <w:szCs w:val="22"/>
                <w:lang w:val="el-GR"/>
              </w:rPr>
            </w:pPr>
            <w:r w:rsidRPr="00A675FD">
              <w:rPr>
                <w:rFonts w:ascii="Calibri" w:eastAsia="Play" w:hAnsi="Calibri" w:cs="Calibri"/>
                <w:sz w:val="22"/>
                <w:szCs w:val="22"/>
                <w:lang w:val="el-GR"/>
              </w:rPr>
              <w:t>Γεωγραφία -</w:t>
            </w:r>
            <w:r w:rsidRPr="00A675FD">
              <w:rPr>
                <w:rFonts w:ascii="Calibri" w:eastAsia="Play" w:hAnsi="Calibri" w:cs="Calibri"/>
                <w:sz w:val="22"/>
                <w:szCs w:val="22"/>
                <w:lang w:val="el-GR"/>
              </w:rPr>
              <w:tab/>
              <w:t>Ενότητα Γ</w:t>
            </w:r>
            <w:r w:rsidR="003E4DC3" w:rsidRPr="00A675FD">
              <w:rPr>
                <w:rFonts w:ascii="Calibri" w:eastAsia="Play" w:hAnsi="Calibri" w:cs="Calibri"/>
                <w:sz w:val="22"/>
                <w:szCs w:val="22"/>
                <w:lang w:val="el-GR"/>
              </w:rPr>
              <w:t>΄</w:t>
            </w:r>
            <w:r w:rsidRPr="00A675FD">
              <w:rPr>
                <w:rFonts w:ascii="Calibri" w:eastAsia="Play" w:hAnsi="Calibri" w:cs="Calibri"/>
                <w:sz w:val="22"/>
                <w:szCs w:val="22"/>
                <w:lang w:val="el-GR"/>
              </w:rPr>
              <w:t xml:space="preserve"> - Η Γη ως χώρος ζωής του ανθρώπου</w:t>
            </w:r>
            <w:r w:rsidR="00A675FD">
              <w:rPr>
                <w:rFonts w:ascii="Calibri" w:eastAsia="Play" w:hAnsi="Calibri" w:cs="Calibri"/>
                <w:sz w:val="22"/>
                <w:szCs w:val="22"/>
                <w:lang w:val="el-GR"/>
              </w:rPr>
              <w:t>.</w:t>
            </w:r>
          </w:p>
          <w:p w14:paraId="0000001A" w14:textId="6FAB8AD3" w:rsidR="00AD1B9F" w:rsidRPr="00A675FD"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A675FD">
              <w:rPr>
                <w:rFonts w:ascii="Calibri" w:eastAsia="Play" w:hAnsi="Calibri" w:cs="Calibri"/>
                <w:sz w:val="22"/>
                <w:szCs w:val="22"/>
                <w:lang w:val="el-GR"/>
              </w:rPr>
              <w:t>Μαθηματικά</w:t>
            </w:r>
            <w:r w:rsidR="00124A0A" w:rsidRPr="00A675FD">
              <w:rPr>
                <w:rFonts w:ascii="Calibri" w:eastAsia="Play" w:hAnsi="Calibri" w:cs="Calibri"/>
                <w:sz w:val="22"/>
                <w:szCs w:val="22"/>
                <w:lang w:val="el-GR"/>
              </w:rPr>
              <w:t xml:space="preserve"> </w:t>
            </w:r>
            <w:r w:rsidRPr="00A675FD">
              <w:rPr>
                <w:rFonts w:ascii="Calibri" w:eastAsia="Play" w:hAnsi="Calibri" w:cs="Calibri"/>
                <w:sz w:val="22"/>
                <w:szCs w:val="22"/>
                <w:lang w:val="el-GR"/>
              </w:rPr>
              <w:t>- Ενότητα 1</w:t>
            </w:r>
            <w:r w:rsidR="00124A0A" w:rsidRPr="00A675FD">
              <w:rPr>
                <w:rFonts w:ascii="Calibri" w:eastAsia="Play" w:hAnsi="Calibri" w:cs="Calibri"/>
                <w:sz w:val="22"/>
                <w:szCs w:val="22"/>
                <w:lang w:val="el-GR"/>
              </w:rPr>
              <w:t xml:space="preserve"> </w:t>
            </w:r>
            <w:r w:rsidRPr="00A675FD">
              <w:rPr>
                <w:rFonts w:ascii="Calibri" w:eastAsia="Play" w:hAnsi="Calibri" w:cs="Calibri"/>
                <w:sz w:val="22"/>
                <w:szCs w:val="22"/>
                <w:lang w:val="el-GR"/>
              </w:rPr>
              <w:t>- Αριθμοί και Πράξεις</w:t>
            </w:r>
            <w:r w:rsidR="00A675FD">
              <w:rPr>
                <w:rFonts w:ascii="Calibri" w:eastAsia="Play" w:hAnsi="Calibri" w:cs="Calibri"/>
                <w:sz w:val="22"/>
                <w:szCs w:val="22"/>
                <w:lang w:val="el-GR"/>
              </w:rPr>
              <w:t>.</w:t>
            </w:r>
          </w:p>
          <w:p w14:paraId="38F4FAC4" w14:textId="6885CC99" w:rsidR="008D1E33" w:rsidRPr="00A675FD" w:rsidRDefault="008D1E33" w:rsidP="008D1E33">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A675FD">
              <w:rPr>
                <w:rFonts w:ascii="Calibri" w:eastAsia="Play" w:hAnsi="Calibri" w:cs="Calibri"/>
                <w:sz w:val="22"/>
                <w:szCs w:val="22"/>
                <w:lang w:val="el-GR"/>
              </w:rPr>
              <w:t>Μαθηματικά - Ενότητα 3 - Λόγοι-Αναλογίες</w:t>
            </w:r>
            <w:r w:rsidR="00A675FD">
              <w:rPr>
                <w:rFonts w:ascii="Calibri" w:eastAsia="Play" w:hAnsi="Calibri" w:cs="Calibri"/>
                <w:sz w:val="22"/>
                <w:szCs w:val="22"/>
                <w:lang w:val="el-GR"/>
              </w:rPr>
              <w:t>.</w:t>
            </w:r>
          </w:p>
          <w:p w14:paraId="0000001B" w14:textId="7CA80EB9" w:rsidR="00AD1B9F" w:rsidRPr="00A675FD"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A675FD">
              <w:rPr>
                <w:rFonts w:ascii="Calibri" w:eastAsia="Play" w:hAnsi="Calibri" w:cs="Calibri"/>
                <w:sz w:val="22"/>
                <w:szCs w:val="22"/>
                <w:lang w:val="el-GR"/>
              </w:rPr>
              <w:t>Μαθηματικά</w:t>
            </w:r>
            <w:r w:rsidR="00124A0A" w:rsidRPr="00A675FD">
              <w:rPr>
                <w:rFonts w:ascii="Calibri" w:eastAsia="Play" w:hAnsi="Calibri" w:cs="Calibri"/>
                <w:sz w:val="22"/>
                <w:szCs w:val="22"/>
                <w:lang w:val="el-GR"/>
              </w:rPr>
              <w:t xml:space="preserve"> </w:t>
            </w:r>
            <w:r w:rsidRPr="00A675FD">
              <w:rPr>
                <w:rFonts w:ascii="Calibri" w:eastAsia="Play" w:hAnsi="Calibri" w:cs="Calibri"/>
                <w:sz w:val="22"/>
                <w:szCs w:val="22"/>
                <w:lang w:val="el-GR"/>
              </w:rPr>
              <w:t>- Ενότητα 4 - Συλλογή και επεξεργασία Δεδομένων</w:t>
            </w:r>
            <w:r w:rsidR="00A675FD">
              <w:rPr>
                <w:rFonts w:ascii="Calibri" w:eastAsia="Play" w:hAnsi="Calibri" w:cs="Calibri"/>
                <w:sz w:val="22"/>
                <w:szCs w:val="22"/>
                <w:lang w:val="el-GR"/>
              </w:rPr>
              <w:t>.</w:t>
            </w:r>
          </w:p>
          <w:p w14:paraId="0A4A12EC" w14:textId="5167B9B8" w:rsidR="008D1E33" w:rsidRPr="00A675FD" w:rsidRDefault="008D1E33" w:rsidP="008D1E33">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A675FD">
              <w:rPr>
                <w:rFonts w:ascii="Calibri" w:eastAsia="Play" w:hAnsi="Calibri" w:cs="Calibri"/>
                <w:sz w:val="22"/>
                <w:szCs w:val="22"/>
                <w:lang w:val="el-GR"/>
              </w:rPr>
              <w:t>Μαθηματικά - Ενότητα 5 – Μετρήσεις-Μοτίβα</w:t>
            </w:r>
            <w:r w:rsidR="00A675FD">
              <w:rPr>
                <w:rFonts w:ascii="Calibri" w:eastAsia="Play" w:hAnsi="Calibri" w:cs="Calibri"/>
                <w:sz w:val="22"/>
                <w:szCs w:val="22"/>
                <w:lang w:val="el-GR"/>
              </w:rPr>
              <w:t>.</w:t>
            </w:r>
          </w:p>
          <w:p w14:paraId="0000001C" w14:textId="60D29C7A" w:rsidR="00AD1B9F" w:rsidRPr="00A675FD" w:rsidRDefault="00DE7EAA" w:rsidP="00124A0A">
            <w:pPr>
              <w:pStyle w:val="a6"/>
              <w:numPr>
                <w:ilvl w:val="0"/>
                <w:numId w:val="11"/>
              </w:numPr>
              <w:spacing w:line="276" w:lineRule="auto"/>
              <w:ind w:left="284" w:hanging="284"/>
              <w:jc w:val="both"/>
              <w:rPr>
                <w:rFonts w:ascii="Calibri" w:eastAsia="Play" w:hAnsi="Calibri" w:cs="Calibri"/>
                <w:sz w:val="22"/>
                <w:szCs w:val="22"/>
                <w:lang w:val="el-GR"/>
              </w:rPr>
            </w:pPr>
            <w:r w:rsidRPr="00A675FD">
              <w:rPr>
                <w:rFonts w:ascii="Calibri" w:eastAsia="Play" w:hAnsi="Calibri" w:cs="Calibri"/>
                <w:sz w:val="22"/>
                <w:szCs w:val="22"/>
                <w:lang w:val="el-GR"/>
              </w:rPr>
              <w:t>ΚΠΑ - Ενότητα 4 - Το άτομο και η Διεθνής Κοινότητα</w:t>
            </w:r>
            <w:r w:rsidR="00A675FD">
              <w:rPr>
                <w:rFonts w:ascii="Calibri" w:eastAsia="Play" w:hAnsi="Calibri" w:cs="Calibri"/>
                <w:sz w:val="22"/>
                <w:szCs w:val="22"/>
                <w:lang w:val="el-GR"/>
              </w:rPr>
              <w:t>.</w:t>
            </w:r>
          </w:p>
          <w:p w14:paraId="0000001D" w14:textId="034BF9F3" w:rsidR="00AD1B9F" w:rsidRPr="00A675FD" w:rsidRDefault="00DE7EAA" w:rsidP="003E4DC3">
            <w:pPr>
              <w:pStyle w:val="a6"/>
              <w:numPr>
                <w:ilvl w:val="0"/>
                <w:numId w:val="11"/>
              </w:numPr>
              <w:pBdr>
                <w:top w:val="nil"/>
                <w:left w:val="nil"/>
                <w:bottom w:val="nil"/>
                <w:right w:val="nil"/>
                <w:between w:val="nil"/>
              </w:pBdr>
              <w:spacing w:after="120" w:line="276" w:lineRule="auto"/>
              <w:ind w:left="284" w:hanging="284"/>
              <w:jc w:val="both"/>
              <w:rPr>
                <w:rFonts w:ascii="Calibri" w:eastAsia="Play" w:hAnsi="Calibri" w:cs="Calibri"/>
                <w:sz w:val="22"/>
                <w:szCs w:val="22"/>
                <w:lang w:val="el-GR"/>
              </w:rPr>
            </w:pPr>
            <w:r w:rsidRPr="00A675FD">
              <w:rPr>
                <w:rFonts w:ascii="Calibri" w:eastAsia="Play" w:hAnsi="Calibri" w:cs="Calibri"/>
                <w:sz w:val="22"/>
                <w:szCs w:val="22"/>
                <w:lang w:val="el-GR"/>
              </w:rPr>
              <w:t>ΤΠΕ ως προς την αξιοποίηση ψηφιακών εργαλείων και υποδομών του project</w:t>
            </w:r>
            <w:r w:rsidR="00A675FD">
              <w:rPr>
                <w:rFonts w:ascii="Calibri" w:eastAsia="Play" w:hAnsi="Calibri" w:cs="Calibri"/>
                <w:sz w:val="22"/>
                <w:szCs w:val="22"/>
                <w:lang w:val="el-GR"/>
              </w:rPr>
              <w:t>.</w:t>
            </w:r>
          </w:p>
        </w:tc>
      </w:tr>
      <w:tr w:rsidR="00124A0A" w:rsidRPr="00CA5558" w14:paraId="368AE48A"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1E" w14:textId="77777777" w:rsidR="00AD1B9F" w:rsidRPr="00A675FD" w:rsidRDefault="00DE7EAA" w:rsidP="00124A0A">
            <w:pPr>
              <w:spacing w:line="276" w:lineRule="auto"/>
              <w:rPr>
                <w:rFonts w:ascii="Calibri" w:eastAsia="Play" w:hAnsi="Calibri" w:cs="Calibri"/>
                <w:b/>
                <w:color w:val="FFFFFF"/>
                <w:sz w:val="22"/>
                <w:szCs w:val="22"/>
                <w:lang w:val="el-GR"/>
              </w:rPr>
            </w:pPr>
            <w:r w:rsidRPr="00A675FD">
              <w:rPr>
                <w:rFonts w:ascii="Calibri" w:eastAsia="Play" w:hAnsi="Calibri" w:cs="Calibri"/>
                <w:b/>
                <w:color w:val="FFFFFF"/>
                <w:sz w:val="22"/>
                <w:szCs w:val="22"/>
                <w:lang w:val="el-GR"/>
              </w:rPr>
              <w:t>Προαπαιτούμενες Γνώσεις - Επιθυμητές Δεξιότητες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F" w14:textId="5AE793FD" w:rsidR="00AD1B9F" w:rsidRPr="00A675FD" w:rsidRDefault="008D1E33" w:rsidP="003E4DC3">
            <w:pPr>
              <w:pBdr>
                <w:top w:val="nil"/>
                <w:left w:val="nil"/>
                <w:bottom w:val="nil"/>
                <w:right w:val="nil"/>
                <w:between w:val="nil"/>
              </w:pBdr>
              <w:spacing w:before="120" w:after="120" w:line="276" w:lineRule="auto"/>
              <w:jc w:val="both"/>
              <w:rPr>
                <w:rFonts w:ascii="Calibri" w:eastAsia="Play" w:hAnsi="Calibri" w:cs="Calibri"/>
                <w:color w:val="000000"/>
                <w:sz w:val="22"/>
                <w:szCs w:val="22"/>
                <w:lang w:val="el-GR"/>
              </w:rPr>
            </w:pPr>
            <w:r w:rsidRPr="00A675FD">
              <w:rPr>
                <w:rFonts w:ascii="Calibri" w:eastAsia="Play" w:hAnsi="Calibri" w:cs="Calibri"/>
                <w:sz w:val="22"/>
                <w:szCs w:val="22"/>
                <w:lang w:val="el-GR"/>
              </w:rPr>
              <w:t>Οι μαθητές/τριες γνωρίζουν βασικές έννοιες μαθηματικών, κατανόησης κειμένου και δημιουργίας γραφημάτων. Στο σενάριο θα χρειαστεί να εξασκήσουν τις γνώσεις αυτές, με στόχο να αναλύσουν δεδομένα, να αξιολογήσουν και να ερμηνεύσουν πληροφορίες και να εξάγουν συμπεράσματα και να συζητήσουν σχετικά με το</w:t>
            </w:r>
            <w:r w:rsidR="00A675FD">
              <w:rPr>
                <w:rFonts w:ascii="Calibri" w:eastAsia="Play" w:hAnsi="Calibri" w:cs="Calibri"/>
                <w:sz w:val="22"/>
                <w:szCs w:val="22"/>
                <w:lang w:val="el-GR"/>
              </w:rPr>
              <w:t>ν</w:t>
            </w:r>
            <w:r w:rsidRPr="00A675FD">
              <w:rPr>
                <w:rFonts w:ascii="Calibri" w:eastAsia="Play" w:hAnsi="Calibri" w:cs="Calibri"/>
                <w:sz w:val="22"/>
                <w:szCs w:val="22"/>
                <w:lang w:val="el-GR"/>
              </w:rPr>
              <w:t xml:space="preserve"> ρυθμό ανάπτυξης του πληθυσμού σε διάφορες χώρες του κόσμου.</w:t>
            </w:r>
          </w:p>
        </w:tc>
      </w:tr>
    </w:tbl>
    <w:p w14:paraId="103D7BBE" w14:textId="77777777" w:rsidR="003E4DC3" w:rsidRPr="00A675FD" w:rsidRDefault="003E4DC3">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CA5558" w14:paraId="096E6438"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21" w14:textId="77777777" w:rsidR="00AD1B9F" w:rsidRPr="00A675FD" w:rsidRDefault="00DE7EAA" w:rsidP="00124A0A">
            <w:pPr>
              <w:spacing w:line="276" w:lineRule="auto"/>
              <w:rPr>
                <w:rFonts w:ascii="Calibri" w:eastAsia="Play" w:hAnsi="Calibri" w:cs="Calibri"/>
                <w:b/>
                <w:color w:val="FFFFFF"/>
                <w:sz w:val="22"/>
                <w:szCs w:val="22"/>
                <w:lang w:val="el-GR"/>
              </w:rPr>
            </w:pPr>
            <w:r w:rsidRPr="00A675FD">
              <w:rPr>
                <w:rFonts w:ascii="Calibri" w:eastAsia="Play" w:hAnsi="Calibri" w:cs="Calibri"/>
                <w:b/>
                <w:color w:val="FFFFFF"/>
                <w:sz w:val="22"/>
                <w:szCs w:val="22"/>
                <w:lang w:val="el-GR"/>
              </w:rPr>
              <w:lastRenderedPageBreak/>
              <w:t xml:space="preserve">Προσδοκώμενα Μαθησιακά Αποτελέσματα-Στόχοι </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6822B4FC" w14:textId="77777777" w:rsidR="00A675FD" w:rsidRPr="00A675FD" w:rsidRDefault="00A675FD" w:rsidP="00A675FD">
            <w:pPr>
              <w:spacing w:before="120" w:line="276" w:lineRule="auto"/>
              <w:jc w:val="both"/>
              <w:rPr>
                <w:rFonts w:ascii="Calibri" w:eastAsia="Play" w:hAnsi="Calibri" w:cs="Calibri"/>
                <w:sz w:val="22"/>
                <w:szCs w:val="22"/>
                <w:lang w:val="el-GR" w:eastAsia="el-GR"/>
              </w:rPr>
            </w:pPr>
            <w:r w:rsidRPr="00A675FD">
              <w:rPr>
                <w:rFonts w:ascii="Calibri" w:eastAsia="Play" w:hAnsi="Calibri" w:cs="Calibri"/>
                <w:sz w:val="22"/>
                <w:szCs w:val="22"/>
                <w:lang w:val="el-GR" w:eastAsia="el-GR"/>
              </w:rPr>
              <w:t xml:space="preserve">Οι μαθητές/τριες  </w:t>
            </w:r>
          </w:p>
          <w:p w14:paraId="16861F0F" w14:textId="77777777" w:rsidR="00A675FD" w:rsidRPr="00A675FD" w:rsidRDefault="00A675FD" w:rsidP="00A675FD">
            <w:pPr>
              <w:spacing w:before="120" w:line="276" w:lineRule="auto"/>
              <w:jc w:val="both"/>
              <w:rPr>
                <w:rFonts w:ascii="Calibri" w:eastAsia="Play" w:hAnsi="Calibri" w:cs="Calibri"/>
                <w:sz w:val="22"/>
                <w:szCs w:val="22"/>
                <w:lang w:val="el-GR" w:eastAsia="el-GR"/>
              </w:rPr>
            </w:pPr>
            <w:r w:rsidRPr="00A675FD">
              <w:rPr>
                <w:rFonts w:ascii="Calibri" w:eastAsia="Play" w:hAnsi="Calibri" w:cs="Calibri"/>
                <w:sz w:val="22"/>
                <w:szCs w:val="22"/>
                <w:lang w:val="el-GR" w:eastAsia="el-GR"/>
              </w:rPr>
              <w:t>ως προς τις γνώσεις αναμένεται να:</w:t>
            </w:r>
          </w:p>
          <w:p w14:paraId="3262516D" w14:textId="77777777" w:rsidR="00A675FD" w:rsidRPr="00A675FD" w:rsidRDefault="00A675FD" w:rsidP="00A675FD">
            <w:pPr>
              <w:numPr>
                <w:ilvl w:val="0"/>
                <w:numId w:val="20"/>
              </w:numPr>
              <w:spacing w:line="276" w:lineRule="auto"/>
              <w:ind w:left="284" w:hanging="284"/>
              <w:jc w:val="both"/>
              <w:rPr>
                <w:rFonts w:ascii="Calibri" w:eastAsia="Play" w:hAnsi="Calibri" w:cs="Calibri"/>
                <w:sz w:val="22"/>
                <w:szCs w:val="22"/>
                <w:lang w:val="el-GR" w:eastAsia="el-GR"/>
              </w:rPr>
            </w:pPr>
            <w:r w:rsidRPr="00A675FD">
              <w:rPr>
                <w:rFonts w:ascii="Calibri" w:eastAsia="Play" w:hAnsi="Calibri" w:cs="Calibri"/>
                <w:sz w:val="22"/>
                <w:szCs w:val="22"/>
                <w:lang w:val="el-GR" w:eastAsia="el-GR"/>
              </w:rPr>
              <w:t>αναγνωρίσουν συσχετίσεις μεταξύ του σχήματος μιας πληθυσμιακής πυραμίδας ενός πληθυσμού και του μοντέλου πληθυσμιακής του αύξησης,</w:t>
            </w:r>
          </w:p>
          <w:p w14:paraId="00DA8750" w14:textId="77777777" w:rsidR="00A675FD" w:rsidRPr="00A675FD" w:rsidRDefault="00A675FD" w:rsidP="00A675FD">
            <w:pPr>
              <w:numPr>
                <w:ilvl w:val="0"/>
                <w:numId w:val="20"/>
              </w:numPr>
              <w:spacing w:line="276" w:lineRule="auto"/>
              <w:ind w:left="284" w:hanging="284"/>
              <w:jc w:val="both"/>
              <w:rPr>
                <w:rFonts w:ascii="Calibri" w:eastAsia="Play" w:hAnsi="Calibri" w:cs="Calibri"/>
                <w:sz w:val="22"/>
                <w:szCs w:val="22"/>
                <w:lang w:val="el-GR" w:eastAsia="el-GR"/>
              </w:rPr>
            </w:pPr>
            <w:r w:rsidRPr="00A675FD">
              <w:rPr>
                <w:rFonts w:ascii="Calibri" w:eastAsia="Play" w:hAnsi="Calibri" w:cs="Calibri"/>
                <w:sz w:val="22"/>
                <w:szCs w:val="22"/>
                <w:lang w:val="el-GR" w:eastAsia="el-GR"/>
              </w:rPr>
              <w:t>αναλύσουν πληθυσμιακές πυραμίδες και εξάγουν συμπεράσματα, γεγονότα του παρελθόντος, τρέχουσες τάσεις και μελλοντική ανάπτυξη.</w:t>
            </w:r>
          </w:p>
          <w:p w14:paraId="5A85AAD4" w14:textId="77777777" w:rsidR="00A675FD" w:rsidRPr="00A675FD" w:rsidRDefault="00A675FD" w:rsidP="00A675FD">
            <w:pPr>
              <w:spacing w:before="120" w:line="276" w:lineRule="auto"/>
              <w:jc w:val="both"/>
              <w:rPr>
                <w:rFonts w:ascii="Calibri" w:eastAsia="Play" w:hAnsi="Calibri" w:cs="Calibri"/>
                <w:sz w:val="22"/>
                <w:szCs w:val="22"/>
                <w:lang w:val="el-GR" w:eastAsia="el-GR"/>
              </w:rPr>
            </w:pPr>
            <w:r w:rsidRPr="00A675FD">
              <w:rPr>
                <w:rFonts w:ascii="Calibri" w:eastAsia="Play" w:hAnsi="Calibri" w:cs="Calibri"/>
                <w:sz w:val="22"/>
                <w:szCs w:val="22"/>
                <w:lang w:val="el-GR" w:eastAsia="el-GR"/>
              </w:rPr>
              <w:t>ως προς τις δεξιότητες αναμένεται να:</w:t>
            </w:r>
          </w:p>
          <w:p w14:paraId="54F76BA5" w14:textId="77777777" w:rsidR="00A675FD" w:rsidRPr="00A675FD" w:rsidRDefault="00A675FD" w:rsidP="00A675FD">
            <w:pPr>
              <w:numPr>
                <w:ilvl w:val="0"/>
                <w:numId w:val="20"/>
              </w:numPr>
              <w:spacing w:line="276" w:lineRule="auto"/>
              <w:ind w:left="284" w:hanging="284"/>
              <w:jc w:val="both"/>
              <w:rPr>
                <w:rFonts w:ascii="Calibri" w:eastAsia="Play" w:hAnsi="Calibri" w:cs="Calibri"/>
                <w:sz w:val="22"/>
                <w:szCs w:val="22"/>
                <w:lang w:val="el-GR" w:eastAsia="el-GR"/>
              </w:rPr>
            </w:pPr>
            <w:r w:rsidRPr="00A675FD">
              <w:rPr>
                <w:rFonts w:ascii="Calibri" w:eastAsia="Play" w:hAnsi="Calibri" w:cs="Calibri"/>
                <w:sz w:val="22"/>
                <w:szCs w:val="22"/>
                <w:lang w:val="el-GR" w:eastAsia="el-GR"/>
              </w:rPr>
              <w:t>υπολογίσουν και αναλύσουν δεδομένα,</w:t>
            </w:r>
          </w:p>
          <w:p w14:paraId="32E97C13" w14:textId="77777777" w:rsidR="00A675FD" w:rsidRPr="00A675FD" w:rsidRDefault="00A675FD" w:rsidP="00A675FD">
            <w:pPr>
              <w:numPr>
                <w:ilvl w:val="0"/>
                <w:numId w:val="20"/>
              </w:numPr>
              <w:spacing w:line="276" w:lineRule="auto"/>
              <w:ind w:left="284" w:hanging="284"/>
              <w:jc w:val="both"/>
              <w:rPr>
                <w:rFonts w:ascii="Calibri" w:eastAsia="Play" w:hAnsi="Calibri" w:cs="Calibri"/>
                <w:sz w:val="22"/>
                <w:szCs w:val="22"/>
                <w:lang w:val="el-GR" w:eastAsia="el-GR"/>
              </w:rPr>
            </w:pPr>
            <w:r w:rsidRPr="00A675FD">
              <w:rPr>
                <w:rFonts w:ascii="Calibri" w:eastAsia="Play" w:hAnsi="Calibri" w:cs="Calibri"/>
                <w:sz w:val="22"/>
                <w:szCs w:val="22"/>
                <w:lang w:val="el-GR" w:eastAsia="el-GR"/>
              </w:rPr>
              <w:t>δημιουργήσουν και ερμηνεύσουν γραφήματα,</w:t>
            </w:r>
          </w:p>
          <w:p w14:paraId="4249A44B" w14:textId="77777777" w:rsidR="00A675FD" w:rsidRPr="00A675FD" w:rsidRDefault="00A675FD" w:rsidP="00A675FD">
            <w:pPr>
              <w:numPr>
                <w:ilvl w:val="0"/>
                <w:numId w:val="20"/>
              </w:numPr>
              <w:spacing w:line="276" w:lineRule="auto"/>
              <w:ind w:left="284" w:hanging="284"/>
              <w:jc w:val="both"/>
              <w:rPr>
                <w:rFonts w:ascii="Calibri" w:eastAsia="Play" w:hAnsi="Calibri" w:cs="Calibri"/>
                <w:sz w:val="22"/>
                <w:szCs w:val="22"/>
                <w:lang w:val="el-GR" w:eastAsia="el-GR"/>
              </w:rPr>
            </w:pPr>
            <w:r w:rsidRPr="00A675FD">
              <w:rPr>
                <w:rFonts w:ascii="Calibri" w:eastAsia="Play" w:hAnsi="Calibri" w:cs="Calibri"/>
                <w:sz w:val="22"/>
                <w:szCs w:val="22"/>
                <w:lang w:val="el-GR" w:eastAsia="el-GR"/>
              </w:rPr>
              <w:t>συγκρίνουν και αξιολογήσουν δεδομένα,</w:t>
            </w:r>
          </w:p>
          <w:p w14:paraId="1E309E5A" w14:textId="77777777" w:rsidR="00A675FD" w:rsidRPr="00A675FD" w:rsidRDefault="00A675FD" w:rsidP="00A675FD">
            <w:pPr>
              <w:spacing w:before="120" w:line="276" w:lineRule="auto"/>
              <w:jc w:val="both"/>
              <w:rPr>
                <w:rFonts w:ascii="Calibri" w:eastAsia="Play" w:hAnsi="Calibri" w:cs="Calibri"/>
                <w:sz w:val="22"/>
                <w:szCs w:val="22"/>
                <w:lang w:val="el-GR" w:eastAsia="el-GR"/>
              </w:rPr>
            </w:pPr>
            <w:r w:rsidRPr="00A675FD">
              <w:rPr>
                <w:rFonts w:ascii="Calibri" w:eastAsia="Play" w:hAnsi="Calibri" w:cs="Calibri"/>
                <w:sz w:val="22"/>
                <w:szCs w:val="22"/>
                <w:lang w:val="el-GR" w:eastAsia="el-GR"/>
              </w:rPr>
              <w:t>ως προς τις στάσεις-συμπεριφορές αναμένεται να:</w:t>
            </w:r>
          </w:p>
          <w:p w14:paraId="4A3792A6" w14:textId="77777777" w:rsidR="00A675FD" w:rsidRPr="00A675FD" w:rsidRDefault="00A675FD" w:rsidP="00A675FD">
            <w:pPr>
              <w:numPr>
                <w:ilvl w:val="0"/>
                <w:numId w:val="20"/>
              </w:numPr>
              <w:spacing w:line="276" w:lineRule="auto"/>
              <w:ind w:left="284" w:hanging="284"/>
              <w:jc w:val="both"/>
              <w:rPr>
                <w:rFonts w:ascii="Calibri" w:eastAsia="Play" w:hAnsi="Calibri" w:cs="Calibri"/>
                <w:sz w:val="22"/>
                <w:szCs w:val="22"/>
                <w:lang w:val="el-GR" w:eastAsia="el-GR"/>
              </w:rPr>
            </w:pPr>
            <w:r w:rsidRPr="00A675FD">
              <w:rPr>
                <w:rFonts w:ascii="Calibri" w:eastAsia="Play" w:hAnsi="Calibri" w:cs="Calibri"/>
                <w:sz w:val="22"/>
                <w:szCs w:val="22"/>
                <w:lang w:val="el-GR" w:eastAsia="el-GR"/>
              </w:rPr>
              <w:t>επικοινωνήσουν και συνεργαστούν μεταξύ τους,</w:t>
            </w:r>
          </w:p>
          <w:p w14:paraId="5101CDBC" w14:textId="77777777" w:rsidR="00A675FD" w:rsidRPr="00A675FD" w:rsidRDefault="00A675FD" w:rsidP="00A675FD">
            <w:pPr>
              <w:numPr>
                <w:ilvl w:val="0"/>
                <w:numId w:val="20"/>
              </w:numPr>
              <w:spacing w:line="276" w:lineRule="auto"/>
              <w:ind w:left="284" w:hanging="284"/>
              <w:jc w:val="both"/>
              <w:rPr>
                <w:rFonts w:ascii="Calibri" w:eastAsia="Play" w:hAnsi="Calibri" w:cs="Calibri"/>
                <w:sz w:val="22"/>
                <w:szCs w:val="22"/>
                <w:lang w:val="el-GR" w:eastAsia="el-GR"/>
              </w:rPr>
            </w:pPr>
            <w:r w:rsidRPr="00A675FD">
              <w:rPr>
                <w:rFonts w:ascii="Calibri" w:eastAsia="Play" w:hAnsi="Calibri" w:cs="Calibri"/>
                <w:sz w:val="22"/>
                <w:szCs w:val="22"/>
                <w:lang w:val="el-GR" w:eastAsia="el-GR"/>
              </w:rPr>
              <w:t xml:space="preserve">αναπτύξουν κριτική σκέψη, </w:t>
            </w:r>
          </w:p>
          <w:p w14:paraId="00000033" w14:textId="4D3E808F" w:rsidR="008D1E33" w:rsidRPr="00A675FD" w:rsidRDefault="00A675FD" w:rsidP="00A675FD">
            <w:pPr>
              <w:pStyle w:val="a6"/>
              <w:spacing w:line="276" w:lineRule="auto"/>
              <w:ind w:left="284"/>
              <w:jc w:val="both"/>
              <w:rPr>
                <w:rFonts w:ascii="Calibri" w:eastAsia="Play" w:hAnsi="Calibri" w:cs="Calibri"/>
                <w:sz w:val="22"/>
                <w:szCs w:val="22"/>
                <w:lang w:val="el-GR"/>
              </w:rPr>
            </w:pPr>
            <w:r w:rsidRPr="00A675FD">
              <w:rPr>
                <w:rFonts w:ascii="Calibri" w:eastAsia="Play" w:hAnsi="Calibri" w:cs="Calibri"/>
                <w:sz w:val="22"/>
                <w:szCs w:val="22"/>
                <w:lang w:val="el-GR" w:eastAsia="el-GR"/>
              </w:rPr>
              <w:t>εκφράσουν και αναπτύξουν τη δημιουργικότητά τους.</w:t>
            </w:r>
          </w:p>
        </w:tc>
      </w:tr>
      <w:tr w:rsidR="00124A0A" w:rsidRPr="00CA5558" w14:paraId="6B0762E7"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4" w14:textId="77777777" w:rsidR="00AD1B9F" w:rsidRPr="00A675FD" w:rsidRDefault="00DE7EAA" w:rsidP="00124A0A">
            <w:pPr>
              <w:spacing w:line="276" w:lineRule="auto"/>
              <w:rPr>
                <w:rFonts w:ascii="Calibri" w:eastAsia="Play" w:hAnsi="Calibri" w:cs="Calibri"/>
                <w:b/>
                <w:color w:val="FFFFFF"/>
                <w:sz w:val="22"/>
                <w:szCs w:val="22"/>
                <w:lang w:val="el-GR"/>
              </w:rPr>
            </w:pPr>
            <w:r w:rsidRPr="00A675FD">
              <w:rPr>
                <w:rFonts w:ascii="Calibri" w:eastAsia="Play" w:hAnsi="Calibri" w:cs="Calibri"/>
                <w:b/>
                <w:color w:val="FFFFFF"/>
                <w:sz w:val="22"/>
                <w:szCs w:val="22"/>
                <w:lang w:val="el-GR"/>
              </w:rPr>
              <w:t>Οργάνωση διδασκαλίας/</w:t>
            </w:r>
          </w:p>
          <w:p w14:paraId="00000036" w14:textId="3C40A4DF" w:rsidR="00AD1B9F" w:rsidRPr="00A675FD" w:rsidRDefault="00DE7EAA" w:rsidP="00124A0A">
            <w:pPr>
              <w:spacing w:line="276" w:lineRule="auto"/>
              <w:rPr>
                <w:rFonts w:ascii="Calibri" w:eastAsia="Play" w:hAnsi="Calibri" w:cs="Calibri"/>
                <w:b/>
                <w:color w:val="FFFFFF"/>
                <w:sz w:val="22"/>
                <w:szCs w:val="22"/>
                <w:lang w:val="el-GR"/>
              </w:rPr>
            </w:pPr>
            <w:r w:rsidRPr="00A675FD">
              <w:rPr>
                <w:rFonts w:ascii="Calibri" w:eastAsia="Play" w:hAnsi="Calibri" w:cs="Calibri"/>
                <w:b/>
                <w:color w:val="FFFFFF"/>
                <w:sz w:val="22"/>
                <w:szCs w:val="22"/>
                <w:lang w:val="el-GR"/>
              </w:rPr>
              <w:t>απαιτούμενη υλικοτεχνική υποδομή</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38" w14:textId="51EC2906" w:rsidR="00AD1B9F" w:rsidRPr="00A675FD" w:rsidRDefault="00DE7EAA" w:rsidP="00124A0A">
            <w:pPr>
              <w:pBdr>
                <w:top w:val="nil"/>
                <w:left w:val="nil"/>
                <w:bottom w:val="nil"/>
                <w:right w:val="nil"/>
                <w:between w:val="nil"/>
              </w:pBdr>
              <w:spacing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Οι μαθητές/τριες εργάζονται ατομικά ή σε ομάδες αξιοποιώντας τα φύλλα εργασίας ή/και διαδραστικό πίνακα, είτε βιντεοπροβολέα.</w:t>
            </w:r>
          </w:p>
        </w:tc>
      </w:tr>
      <w:tr w:rsidR="00124A0A" w:rsidRPr="00CA5558" w14:paraId="156A185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9" w14:textId="77777777" w:rsidR="00AD1B9F" w:rsidRPr="00A675FD" w:rsidRDefault="00DE7EAA" w:rsidP="00124A0A">
            <w:pPr>
              <w:spacing w:line="276" w:lineRule="auto"/>
              <w:rPr>
                <w:rFonts w:ascii="Calibri" w:eastAsia="Play" w:hAnsi="Calibri" w:cs="Calibri"/>
                <w:b/>
                <w:color w:val="FFFFFF"/>
                <w:sz w:val="22"/>
                <w:szCs w:val="22"/>
                <w:lang w:val="el-GR"/>
              </w:rPr>
            </w:pPr>
            <w:r w:rsidRPr="00A675FD">
              <w:rPr>
                <w:rFonts w:ascii="Calibri" w:eastAsia="Play" w:hAnsi="Calibri" w:cs="Calibri"/>
                <w:b/>
                <w:color w:val="FFFFFF"/>
                <w:sz w:val="22"/>
                <w:szCs w:val="22"/>
                <w:lang w:val="el-GR"/>
              </w:rPr>
              <w:t>Διδακτική Προσέγγιση</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3A" w14:textId="77777777" w:rsidR="00AD1B9F" w:rsidRPr="00A675FD" w:rsidRDefault="00DE7EAA" w:rsidP="003E4DC3">
            <w:pPr>
              <w:spacing w:before="120"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 xml:space="preserve">Το διδακτικό σενάριο στηρίζεται στην ομαδοσυνεργατική διδασκαλία και τη διερευνητική-ανακαλυπτική μάθηση. </w:t>
            </w:r>
          </w:p>
          <w:p w14:paraId="0000003B" w14:textId="30B96738" w:rsidR="00AD1B9F" w:rsidRPr="00A675FD" w:rsidRDefault="00DE7EAA" w:rsidP="003E4DC3">
            <w:pPr>
              <w:spacing w:before="60"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Αξιοποιεί τις κοινωνικοπολιτισμικές θεωρίες σύμφωνα με τις οποίες η μάθηση ως περιεχόμενο και η γνώση ως διαδικασία καθορίζονται από τις κοινωνικο-πολιτιστικές περιστάσεις. Οι</w:t>
            </w:r>
            <w:r w:rsidR="00124A0A" w:rsidRPr="00A675FD">
              <w:rPr>
                <w:rFonts w:ascii="Calibri" w:eastAsia="Play" w:hAnsi="Calibri" w:cs="Calibri"/>
                <w:sz w:val="22"/>
                <w:szCs w:val="22"/>
                <w:lang w:val="el-GR"/>
              </w:rPr>
              <w:t xml:space="preserve"> </w:t>
            </w:r>
            <w:r w:rsidRPr="00A675FD">
              <w:rPr>
                <w:rFonts w:ascii="Calibri" w:eastAsia="Play" w:hAnsi="Calibri" w:cs="Calibri"/>
                <w:sz w:val="22"/>
                <w:szCs w:val="22"/>
                <w:lang w:val="el-GR"/>
              </w:rPr>
              <w:t xml:space="preserve">ΤΠΕ που αξιοποιούνται, διευκολύνουν τη δημιουργία ενός ανοικτού περιβάλλοντος μάθησης, που θα προσφέρει ποικίλες εμπειρίες </w:t>
            </w:r>
            <w:r w:rsidR="009630D5">
              <w:rPr>
                <w:rFonts w:ascii="Calibri" w:eastAsia="Play" w:hAnsi="Calibri" w:cs="Calibri"/>
                <w:sz w:val="22"/>
                <w:szCs w:val="22"/>
                <w:lang w:val="el-GR"/>
              </w:rPr>
              <w:t>στους/στις μαθητές/</w:t>
            </w:r>
            <w:r w:rsidRPr="00A675FD">
              <w:rPr>
                <w:rFonts w:ascii="Calibri" w:eastAsia="Play" w:hAnsi="Calibri" w:cs="Calibri"/>
                <w:sz w:val="22"/>
                <w:szCs w:val="22"/>
                <w:lang w:val="el-GR"/>
              </w:rPr>
              <w:t>τριες.</w:t>
            </w:r>
          </w:p>
          <w:p w14:paraId="0000003C" w14:textId="254209E6" w:rsidR="00AD1B9F" w:rsidRPr="00A675FD" w:rsidRDefault="00DE7EAA" w:rsidP="003E4DC3">
            <w:pPr>
              <w:spacing w:before="60"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 xml:space="preserve">Το μοντέλο διδασκαλίας που υιοθετείται είναι </w:t>
            </w:r>
            <w:r w:rsidR="009630D5">
              <w:rPr>
                <w:rFonts w:ascii="Calibri" w:eastAsia="Play" w:hAnsi="Calibri" w:cs="Calibri"/>
                <w:sz w:val="22"/>
                <w:szCs w:val="22"/>
                <w:lang w:val="el-GR"/>
              </w:rPr>
              <w:t xml:space="preserve">μαθητοκεντρικό, ώστε οι μαθητές/τριες </w:t>
            </w:r>
            <w:r w:rsidRPr="00A675FD">
              <w:rPr>
                <w:rFonts w:ascii="Calibri" w:eastAsia="Play" w:hAnsi="Calibri" w:cs="Calibri"/>
                <w:sz w:val="22"/>
                <w:szCs w:val="22"/>
                <w:lang w:val="el-GR"/>
              </w:rPr>
              <w:t>να ενεργοποιούνται κατά τη μαθησιακή διαδικασία, να αλληλεπιδρούν μεταξύ τους και να οικοδομούν συλλογικά τη νέα γνώση, ενώ ο/η εκπαιδευτικό</w:t>
            </w:r>
            <w:r w:rsidR="00086470">
              <w:rPr>
                <w:rFonts w:ascii="Calibri" w:eastAsia="Play" w:hAnsi="Calibri" w:cs="Calibri"/>
                <w:sz w:val="22"/>
                <w:szCs w:val="22"/>
                <w:lang w:val="el-GR"/>
              </w:rPr>
              <w:t>ς</w:t>
            </w:r>
            <w:r w:rsidRPr="00A675FD">
              <w:rPr>
                <w:rFonts w:ascii="Calibri" w:eastAsia="Play" w:hAnsi="Calibri" w:cs="Calibri"/>
                <w:sz w:val="22"/>
                <w:szCs w:val="22"/>
                <w:lang w:val="el-GR"/>
              </w:rPr>
              <w:t xml:space="preserve"> αναλαμβάνει ρόλο συντονιστικό, καθοδηγητικό και εμψυχωτικό των συλλογικών προσπαθειών των μαθητών/μαθητριών.</w:t>
            </w:r>
          </w:p>
          <w:p w14:paraId="0000003D" w14:textId="1509E110" w:rsidR="00AD1B9F" w:rsidRPr="00A675FD" w:rsidRDefault="00DE7EAA" w:rsidP="003E4DC3">
            <w:pPr>
              <w:spacing w:before="60" w:after="120"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 xml:space="preserve">Το σενάριο στηρίζεται στις αρχές του εποικοδομισμού βοηθώντας </w:t>
            </w:r>
            <w:r w:rsidR="009630D5">
              <w:rPr>
                <w:rFonts w:ascii="Calibri" w:eastAsia="Play" w:hAnsi="Calibri" w:cs="Calibri"/>
                <w:sz w:val="22"/>
                <w:szCs w:val="22"/>
                <w:lang w:val="el-GR"/>
              </w:rPr>
              <w:t>τους/τις</w:t>
            </w:r>
            <w:r w:rsidRPr="00A675FD">
              <w:rPr>
                <w:rFonts w:ascii="Calibri" w:eastAsia="Play" w:hAnsi="Calibri" w:cs="Calibri"/>
                <w:sz w:val="22"/>
                <w:szCs w:val="22"/>
                <w:lang w:val="el-GR"/>
              </w:rPr>
              <w:t xml:space="preserve"> μαθητές</w:t>
            </w:r>
            <w:r w:rsidR="003E4DC3" w:rsidRPr="00A675FD">
              <w:rPr>
                <w:rFonts w:ascii="Calibri" w:eastAsia="Play" w:hAnsi="Calibri" w:cs="Calibri"/>
                <w:sz w:val="22"/>
                <w:szCs w:val="22"/>
                <w:lang w:val="el-GR"/>
              </w:rPr>
              <w:t>/</w:t>
            </w:r>
            <w:r w:rsidRPr="00A675FD">
              <w:rPr>
                <w:rFonts w:ascii="Calibri" w:eastAsia="Play" w:hAnsi="Calibri" w:cs="Calibri"/>
                <w:sz w:val="22"/>
                <w:szCs w:val="22"/>
                <w:lang w:val="el-GR"/>
              </w:rPr>
              <w:t>τριες να οικοδομήσουν τη γνώση.</w:t>
            </w:r>
            <w:r w:rsidR="00124A0A" w:rsidRPr="00A675FD">
              <w:rPr>
                <w:rFonts w:ascii="Calibri" w:eastAsia="Play" w:hAnsi="Calibri" w:cs="Calibri"/>
                <w:sz w:val="22"/>
                <w:szCs w:val="22"/>
                <w:lang w:val="el-GR"/>
              </w:rPr>
              <w:t xml:space="preserve"> </w:t>
            </w:r>
            <w:r w:rsidRPr="00A675FD">
              <w:rPr>
                <w:rFonts w:ascii="Calibri" w:eastAsia="Play" w:hAnsi="Calibri" w:cs="Calibri"/>
                <w:sz w:val="22"/>
                <w:szCs w:val="22"/>
                <w:lang w:val="el-GR"/>
              </w:rPr>
              <w:t>Αξιοποιείται</w:t>
            </w:r>
            <w:r w:rsidR="00124A0A" w:rsidRPr="00A675FD">
              <w:rPr>
                <w:rFonts w:ascii="Calibri" w:eastAsia="Play" w:hAnsi="Calibri" w:cs="Calibri"/>
                <w:sz w:val="22"/>
                <w:szCs w:val="22"/>
                <w:lang w:val="el-GR"/>
              </w:rPr>
              <w:t xml:space="preserve"> </w:t>
            </w:r>
            <w:r w:rsidRPr="00A675FD">
              <w:rPr>
                <w:rFonts w:ascii="Calibri" w:eastAsia="Play" w:hAnsi="Calibri" w:cs="Calibri"/>
                <w:sz w:val="22"/>
                <w:szCs w:val="22"/>
                <w:lang w:val="el-GR"/>
              </w:rPr>
              <w:t>η καθοδηγούμενη διερεύνηση-ανακάλυψη με έμφαση στην κριτική και στοχαστική σκέψη, στη συμμετοχική και συνεργατική μάθηση και στη δημιουργική έκφραση.</w:t>
            </w:r>
          </w:p>
        </w:tc>
      </w:tr>
    </w:tbl>
    <w:p w14:paraId="26CD5651" w14:textId="77777777" w:rsidR="00A675FD" w:rsidRDefault="00A675FD" w:rsidP="003E4DC3">
      <w:pPr>
        <w:spacing w:line="276" w:lineRule="auto"/>
        <w:jc w:val="center"/>
        <w:rPr>
          <w:rFonts w:ascii="Calibri" w:eastAsia="Play" w:hAnsi="Calibri" w:cs="Calibri"/>
          <w:b/>
          <w:sz w:val="22"/>
          <w:szCs w:val="22"/>
          <w:lang w:val="el-GR"/>
        </w:rPr>
      </w:pPr>
    </w:p>
    <w:p w14:paraId="3610601E" w14:textId="77777777" w:rsidR="00A675FD" w:rsidRDefault="00A675FD" w:rsidP="003E4DC3">
      <w:pPr>
        <w:spacing w:line="276" w:lineRule="auto"/>
        <w:jc w:val="center"/>
        <w:rPr>
          <w:rFonts w:ascii="Calibri" w:eastAsia="Play" w:hAnsi="Calibri" w:cs="Calibri"/>
          <w:b/>
          <w:sz w:val="22"/>
          <w:szCs w:val="22"/>
          <w:lang w:val="el-GR"/>
        </w:rPr>
      </w:pPr>
    </w:p>
    <w:p w14:paraId="286E8AD8" w14:textId="77777777" w:rsidR="00A675FD" w:rsidRDefault="00A675FD" w:rsidP="003E4DC3">
      <w:pPr>
        <w:spacing w:line="276" w:lineRule="auto"/>
        <w:jc w:val="center"/>
        <w:rPr>
          <w:rFonts w:ascii="Calibri" w:eastAsia="Play" w:hAnsi="Calibri" w:cs="Calibri"/>
          <w:b/>
          <w:sz w:val="22"/>
          <w:szCs w:val="22"/>
          <w:lang w:val="el-GR"/>
        </w:rPr>
      </w:pPr>
    </w:p>
    <w:p w14:paraId="0000006F" w14:textId="1E9A81B4" w:rsidR="00AD1B9F" w:rsidRPr="00A675FD" w:rsidRDefault="00DE7EAA" w:rsidP="003E4DC3">
      <w:pPr>
        <w:spacing w:line="276" w:lineRule="auto"/>
        <w:jc w:val="center"/>
        <w:rPr>
          <w:rFonts w:ascii="Calibri" w:eastAsia="Play" w:hAnsi="Calibri" w:cs="Calibri"/>
          <w:b/>
          <w:sz w:val="22"/>
          <w:szCs w:val="22"/>
          <w:lang w:val="el-GR"/>
        </w:rPr>
      </w:pPr>
      <w:r w:rsidRPr="00A675FD">
        <w:rPr>
          <w:rFonts w:ascii="Calibri" w:eastAsia="Play" w:hAnsi="Calibri" w:cs="Calibri"/>
          <w:b/>
          <w:sz w:val="22"/>
          <w:szCs w:val="22"/>
          <w:lang w:val="el-GR"/>
        </w:rPr>
        <w:lastRenderedPageBreak/>
        <w:t>ΣΚΕΠΤΙΚΟ ΣΕΝΑΡΙΟΥ-ΕΠΙΣΤΗΜΟΝΙΚΟ ΓΝΩΣΤΙΚΟ ΥΠΟΒΑΘΡΟ</w:t>
      </w:r>
    </w:p>
    <w:p w14:paraId="00000070" w14:textId="77777777" w:rsidR="00AD1B9F" w:rsidRPr="00A675FD" w:rsidRDefault="00AD1B9F" w:rsidP="00124A0A">
      <w:pPr>
        <w:spacing w:line="276" w:lineRule="auto"/>
        <w:jc w:val="both"/>
        <w:rPr>
          <w:rFonts w:ascii="Calibri" w:eastAsia="Play" w:hAnsi="Calibri" w:cs="Calibri"/>
          <w:b/>
          <w:sz w:val="22"/>
          <w:szCs w:val="22"/>
          <w:lang w:val="el-GR"/>
        </w:rPr>
      </w:pPr>
    </w:p>
    <w:p w14:paraId="2DBE70D0" w14:textId="4DED4A76" w:rsidR="008D1E33" w:rsidRPr="00A675FD" w:rsidRDefault="008D1E33" w:rsidP="008D1E33">
      <w:pPr>
        <w:spacing w:before="120"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Πολλές από τις σημαντικές διαφορές που βλέπουμε στις κοινωνίες στις χώρες του πλανήτη μας, μπορεί να σχετίζονται με τη δομή των πληθυσμών τους. Αυτό ισχύει τόσο σε τοπικό, όσο και σε εθνικό επίπεδο. Έτσι, αν θέλουμε να διερευνήσουμε διαφορές μεταξύ χωρών, ένα καλό σημείο για να ξεκινήσουμε αποτελούν οι πληθυσμιακές πυραμίδες-γραφήματα που αποτυπώνουν την κατά ηλικία και φύλου δομή του πληθυσμού μιας χώρας.</w:t>
      </w:r>
    </w:p>
    <w:p w14:paraId="00000073" w14:textId="7DFAB912" w:rsidR="00AD1B9F" w:rsidRPr="00A675FD" w:rsidRDefault="008D1E33" w:rsidP="008D1E33">
      <w:pPr>
        <w:spacing w:before="120"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Οι δημογράφοι, για να μπορούν να κάνουν προβλέψεις για τους πληθυσμούς, μελετούν το προφίλ των κατοίκων τους. Ποιες είναι οι ηλικίες τους; Πόσοι είναι οι άντρες; Πόσο πολλές είναι οι γυναίκες; Λαμβάνοντας αυτές τις πληροφορίες, κατασκευάζουν πληθυσμιακές πυραμίδες, οι οποίες απεικονίζουν την εξέλιξη του πληθυσμού μιας χώρας, σε διάστημα 80 χρόνων και άνω, και αποτυπώνουν την οικονομική, πολιτική και φυσική ιστορία μιας χώρας.</w:t>
      </w:r>
    </w:p>
    <w:p w14:paraId="00000075" w14:textId="5735425C" w:rsidR="00AD1B9F" w:rsidRPr="00A675FD" w:rsidRDefault="00AD1B9F" w:rsidP="00124A0A">
      <w:pPr>
        <w:spacing w:line="276" w:lineRule="auto"/>
        <w:jc w:val="both"/>
        <w:rPr>
          <w:rFonts w:ascii="Calibri" w:eastAsia="Play" w:hAnsi="Calibri" w:cs="Calibri"/>
          <w:b/>
          <w:sz w:val="22"/>
          <w:szCs w:val="22"/>
          <w:lang w:val="el-GR"/>
        </w:rPr>
      </w:pPr>
    </w:p>
    <w:p w14:paraId="00000076" w14:textId="77777777" w:rsidR="00AD1B9F" w:rsidRPr="00A675FD" w:rsidRDefault="00DE7EAA" w:rsidP="003E4DC3">
      <w:pPr>
        <w:spacing w:line="276" w:lineRule="auto"/>
        <w:jc w:val="center"/>
        <w:rPr>
          <w:rFonts w:ascii="Calibri" w:eastAsia="Play" w:hAnsi="Calibri" w:cs="Calibri"/>
          <w:b/>
          <w:sz w:val="22"/>
          <w:szCs w:val="22"/>
          <w:lang w:val="el-GR"/>
        </w:rPr>
      </w:pPr>
      <w:r w:rsidRPr="00A675FD">
        <w:rPr>
          <w:rFonts w:ascii="Calibri" w:eastAsia="Play" w:hAnsi="Calibri" w:cs="Calibri"/>
          <w:b/>
          <w:sz w:val="22"/>
          <w:szCs w:val="22"/>
          <w:lang w:val="el-GR"/>
        </w:rPr>
        <w:t>ΠΕΡΙΓΡΑΦΗ ΣΕΝΑΡΙΟΥ</w:t>
      </w:r>
    </w:p>
    <w:p w14:paraId="3FCCF4B0" w14:textId="77777777" w:rsidR="003E4DC3" w:rsidRPr="00A675FD" w:rsidRDefault="003E4DC3" w:rsidP="003E4DC3">
      <w:pPr>
        <w:spacing w:line="276" w:lineRule="auto"/>
        <w:jc w:val="center"/>
        <w:rPr>
          <w:rFonts w:ascii="Calibri" w:eastAsia="Play" w:hAnsi="Calibri" w:cs="Calibri"/>
          <w:b/>
          <w:sz w:val="22"/>
          <w:szCs w:val="22"/>
          <w:lang w:val="el-GR"/>
        </w:rPr>
      </w:pPr>
    </w:p>
    <w:p w14:paraId="00000077" w14:textId="625279EA" w:rsidR="00AD1B9F" w:rsidRPr="00A675FD" w:rsidRDefault="008D1E33" w:rsidP="00124A0A">
      <w:pPr>
        <w:spacing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Το σενάριο χωρίζεται σε δύο μέρη. Το πρώτο έχει ως στόχο την κατανόηση του όρου «</w:t>
      </w:r>
      <w:r w:rsidRPr="00A675FD">
        <w:rPr>
          <w:rFonts w:ascii="Calibri" w:eastAsia="Play" w:hAnsi="Calibri" w:cs="Calibri"/>
          <w:b/>
          <w:sz w:val="22"/>
          <w:szCs w:val="22"/>
          <w:lang w:val="el-GR"/>
        </w:rPr>
        <w:t>πληθυσμός</w:t>
      </w:r>
      <w:r w:rsidRPr="00A675FD">
        <w:rPr>
          <w:rFonts w:ascii="Calibri" w:eastAsia="Play" w:hAnsi="Calibri" w:cs="Calibri"/>
          <w:sz w:val="22"/>
          <w:szCs w:val="22"/>
          <w:lang w:val="el-GR"/>
        </w:rPr>
        <w:t>» σε δημογραφικούς όρους και τους τρόπους μεταβολής του</w:t>
      </w:r>
      <w:r w:rsidR="00A675FD">
        <w:rPr>
          <w:rFonts w:ascii="Calibri" w:eastAsia="Play" w:hAnsi="Calibri" w:cs="Calibri"/>
          <w:sz w:val="22"/>
          <w:szCs w:val="22"/>
          <w:lang w:val="el-GR"/>
        </w:rPr>
        <w:t>,</w:t>
      </w:r>
      <w:r w:rsidRPr="00A675FD">
        <w:rPr>
          <w:rFonts w:ascii="Calibri" w:eastAsia="Play" w:hAnsi="Calibri" w:cs="Calibri"/>
          <w:sz w:val="22"/>
          <w:szCs w:val="22"/>
          <w:lang w:val="el-GR"/>
        </w:rPr>
        <w:t xml:space="preserve"> ενώ το δεύτερο βοηθά μαθητές/τριες να μάθουν να μελετούν την </w:t>
      </w:r>
      <w:r w:rsidRPr="00A675FD">
        <w:rPr>
          <w:rFonts w:ascii="Calibri" w:eastAsia="Play" w:hAnsi="Calibri" w:cs="Calibri"/>
          <w:b/>
          <w:sz w:val="22"/>
          <w:szCs w:val="22"/>
          <w:lang w:val="el-GR"/>
        </w:rPr>
        <w:t>κατά ηλικία και φύλο</w:t>
      </w:r>
      <w:r w:rsidRPr="00A675FD">
        <w:rPr>
          <w:rFonts w:ascii="Calibri" w:eastAsia="Play" w:hAnsi="Calibri" w:cs="Calibri"/>
          <w:sz w:val="22"/>
          <w:szCs w:val="22"/>
          <w:lang w:val="el-GR"/>
        </w:rPr>
        <w:t xml:space="preserve"> δομή ενός πληθυσμού και να εξάγουν συμπεράσματα για γεγονότα του παρελθόντος, τρέχουσες τάσεις και μελλοντική ανάπτυξη.</w:t>
      </w:r>
    </w:p>
    <w:p w14:paraId="1661B2BA" w14:textId="5314FDA0" w:rsidR="00D87095" w:rsidRPr="00A675FD" w:rsidRDefault="00D87095">
      <w:pPr>
        <w:rPr>
          <w:rFonts w:ascii="Calibri" w:eastAsia="Play" w:hAnsi="Calibri" w:cs="Calibri"/>
          <w:b/>
          <w:sz w:val="22"/>
          <w:szCs w:val="22"/>
          <w:lang w:val="el-GR"/>
        </w:rPr>
      </w:pPr>
    </w:p>
    <w:p w14:paraId="00000079" w14:textId="76758AFB" w:rsidR="00AD1B9F" w:rsidRPr="00A675FD" w:rsidRDefault="00DE7EAA" w:rsidP="003E4DC3">
      <w:pPr>
        <w:spacing w:line="276" w:lineRule="auto"/>
        <w:jc w:val="center"/>
        <w:rPr>
          <w:rFonts w:ascii="Calibri" w:eastAsia="Play" w:hAnsi="Calibri" w:cs="Calibri"/>
          <w:b/>
          <w:sz w:val="22"/>
          <w:szCs w:val="22"/>
          <w:lang w:val="el-GR"/>
        </w:rPr>
      </w:pPr>
      <w:r w:rsidRPr="00A675FD">
        <w:rPr>
          <w:rFonts w:ascii="Calibri" w:eastAsia="Play" w:hAnsi="Calibri" w:cs="Calibri"/>
          <w:b/>
          <w:sz w:val="22"/>
          <w:szCs w:val="22"/>
          <w:lang w:val="el-GR"/>
        </w:rPr>
        <w:t>ΔΡΑΣΤΗΡΙΟΤΗΤΕΣ</w:t>
      </w:r>
    </w:p>
    <w:p w14:paraId="2F89BA6B" w14:textId="77777777" w:rsidR="00973247" w:rsidRPr="00A675FD" w:rsidRDefault="00973247" w:rsidP="003E4DC3">
      <w:pPr>
        <w:spacing w:line="276" w:lineRule="auto"/>
        <w:jc w:val="center"/>
        <w:rPr>
          <w:rFonts w:ascii="Calibri" w:eastAsia="Play" w:hAnsi="Calibri" w:cs="Calibri"/>
          <w:b/>
          <w:sz w:val="22"/>
          <w:szCs w:val="22"/>
          <w:lang w:val="el-GR"/>
        </w:rPr>
      </w:pPr>
    </w:p>
    <w:p w14:paraId="0000007B" w14:textId="0F74F74E" w:rsidR="00AD1B9F" w:rsidRPr="00A675FD" w:rsidRDefault="007768B2" w:rsidP="003E4DC3">
      <w:pPr>
        <w:pBdr>
          <w:top w:val="single" w:sz="4" w:space="1" w:color="auto"/>
          <w:left w:val="single" w:sz="4" w:space="4" w:color="auto"/>
          <w:bottom w:val="single" w:sz="4" w:space="1" w:color="auto"/>
          <w:right w:val="single" w:sz="4" w:space="4" w:color="auto"/>
        </w:pBdr>
        <w:spacing w:line="276" w:lineRule="auto"/>
        <w:ind w:left="1701" w:right="1701"/>
        <w:jc w:val="center"/>
        <w:rPr>
          <w:rFonts w:ascii="Calibri" w:eastAsia="Play" w:hAnsi="Calibri" w:cs="Calibri"/>
          <w:b/>
          <w:sz w:val="22"/>
          <w:szCs w:val="22"/>
          <w:shd w:val="clear" w:color="auto" w:fill="FFD966"/>
          <w:lang w:val="el-GR"/>
        </w:rPr>
      </w:pPr>
      <w:r w:rsidRPr="00A675FD">
        <w:rPr>
          <w:rFonts w:ascii="Calibri" w:eastAsia="Play" w:hAnsi="Calibri" w:cs="Calibri"/>
          <w:b/>
          <w:sz w:val="22"/>
          <w:szCs w:val="22"/>
          <w:bdr w:val="single" w:sz="4" w:space="0" w:color="FFFFFF" w:themeColor="background1"/>
          <w:lang w:val="el-GR"/>
        </w:rPr>
        <w:t>Εργαστήριο 4</w:t>
      </w:r>
      <w:r w:rsidR="00DE7EAA" w:rsidRPr="00A675FD">
        <w:rPr>
          <w:rFonts w:ascii="Calibri" w:eastAsia="Play" w:hAnsi="Calibri" w:cs="Calibri"/>
          <w:b/>
          <w:sz w:val="22"/>
          <w:szCs w:val="22"/>
          <w:bdr w:val="single" w:sz="4" w:space="0" w:color="FFFFFF" w:themeColor="background1"/>
          <w:lang w:val="el-GR"/>
        </w:rPr>
        <w:t xml:space="preserve">: </w:t>
      </w:r>
      <w:r w:rsidRPr="00A675FD">
        <w:rPr>
          <w:rFonts w:ascii="Calibri" w:eastAsia="Play" w:hAnsi="Calibri" w:cs="Calibri"/>
          <w:b/>
          <w:sz w:val="22"/>
          <w:szCs w:val="22"/>
          <w:bdr w:val="single" w:sz="4" w:space="0" w:color="FFFFFF" w:themeColor="background1"/>
          <w:lang w:val="el-GR"/>
        </w:rPr>
        <w:t>Το μυστήριο των πυραμίδων</w:t>
      </w:r>
      <w:r w:rsidR="00DE7EAA" w:rsidRPr="00A675FD">
        <w:rPr>
          <w:rFonts w:ascii="Calibri" w:eastAsia="Play" w:hAnsi="Calibri" w:cs="Calibri"/>
          <w:b/>
          <w:sz w:val="22"/>
          <w:szCs w:val="22"/>
          <w:bdr w:val="single" w:sz="4" w:space="0" w:color="FFFFFF" w:themeColor="background1"/>
          <w:lang w:val="el-GR"/>
        </w:rPr>
        <w:t xml:space="preserve"> | Διάρκεια: </w:t>
      </w:r>
      <w:r w:rsidRPr="00A675FD">
        <w:rPr>
          <w:rFonts w:ascii="Calibri" w:eastAsia="Play" w:hAnsi="Calibri" w:cs="Calibri"/>
          <w:b/>
          <w:sz w:val="22"/>
          <w:szCs w:val="22"/>
          <w:bdr w:val="single" w:sz="4" w:space="0" w:color="FFFFFF" w:themeColor="background1"/>
          <w:lang w:val="el-GR"/>
        </w:rPr>
        <w:t xml:space="preserve">45 </w:t>
      </w:r>
      <w:r w:rsidR="00DE7EAA" w:rsidRPr="00A675FD">
        <w:rPr>
          <w:rFonts w:ascii="Calibri" w:eastAsia="Play" w:hAnsi="Calibri" w:cs="Calibri"/>
          <w:b/>
          <w:sz w:val="22"/>
          <w:szCs w:val="22"/>
          <w:bdr w:val="single" w:sz="4" w:space="0" w:color="FFFFFF" w:themeColor="background1"/>
          <w:lang w:val="el-GR"/>
        </w:rPr>
        <w:t>λεπτά</w:t>
      </w:r>
    </w:p>
    <w:p w14:paraId="0000007C" w14:textId="77777777" w:rsidR="00AD1B9F" w:rsidRPr="00A675FD" w:rsidRDefault="00AD1B9F" w:rsidP="00124A0A">
      <w:pPr>
        <w:spacing w:line="276" w:lineRule="auto"/>
        <w:jc w:val="both"/>
        <w:rPr>
          <w:rFonts w:ascii="Calibri" w:eastAsia="Play" w:hAnsi="Calibri" w:cs="Calibri"/>
          <w:b/>
          <w:sz w:val="22"/>
          <w:szCs w:val="22"/>
          <w:lang w:val="el-GR"/>
        </w:rPr>
      </w:pPr>
    </w:p>
    <w:p w14:paraId="0000007D" w14:textId="35F26341" w:rsidR="00AD1B9F" w:rsidRPr="00A675FD" w:rsidRDefault="003E4DC3" w:rsidP="00124A0A">
      <w:pPr>
        <w:spacing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Υλικά</w:t>
      </w:r>
    </w:p>
    <w:p w14:paraId="0000007F" w14:textId="365B4CFB" w:rsidR="00AD1B9F" w:rsidRPr="00A675FD" w:rsidRDefault="007F0609" w:rsidP="003E4DC3">
      <w:pPr>
        <w:pStyle w:val="a6"/>
        <w:numPr>
          <w:ilvl w:val="0"/>
          <w:numId w:val="13"/>
        </w:numPr>
        <w:spacing w:line="276" w:lineRule="auto"/>
        <w:ind w:left="284" w:hanging="284"/>
        <w:jc w:val="both"/>
        <w:rPr>
          <w:rFonts w:ascii="Calibri" w:eastAsia="Play" w:hAnsi="Calibri" w:cs="Calibri"/>
          <w:sz w:val="22"/>
          <w:szCs w:val="22"/>
          <w:lang w:val="el-GR"/>
        </w:rPr>
      </w:pPr>
      <w:r w:rsidRPr="00A675FD">
        <w:rPr>
          <w:rFonts w:ascii="Calibri" w:eastAsia="Play" w:hAnsi="Calibri" w:cs="Calibri"/>
          <w:sz w:val="22"/>
          <w:szCs w:val="22"/>
          <w:lang w:val="el-GR"/>
        </w:rPr>
        <w:t>Φύλλο εργασίας</w:t>
      </w:r>
      <w:r w:rsidR="00DE7EAA" w:rsidRPr="00A675FD">
        <w:rPr>
          <w:rFonts w:ascii="Calibri" w:eastAsia="Play" w:hAnsi="Calibri" w:cs="Calibri"/>
          <w:sz w:val="22"/>
          <w:szCs w:val="22"/>
          <w:lang w:val="el-GR"/>
        </w:rPr>
        <w:t xml:space="preserve"> (βλ. παράρτημα)</w:t>
      </w:r>
      <w:r w:rsidR="00A675FD">
        <w:rPr>
          <w:rFonts w:ascii="Calibri" w:eastAsia="Play" w:hAnsi="Calibri" w:cs="Calibri"/>
          <w:sz w:val="22"/>
          <w:szCs w:val="22"/>
          <w:lang w:val="el-GR"/>
        </w:rPr>
        <w:t>.</w:t>
      </w:r>
    </w:p>
    <w:p w14:paraId="1D522764" w14:textId="3E914E23" w:rsidR="007768B2" w:rsidRPr="00A675FD" w:rsidRDefault="007768B2" w:rsidP="007768B2">
      <w:pPr>
        <w:pStyle w:val="a6"/>
        <w:numPr>
          <w:ilvl w:val="0"/>
          <w:numId w:val="13"/>
        </w:numPr>
        <w:spacing w:line="276" w:lineRule="auto"/>
        <w:ind w:left="284" w:hanging="284"/>
        <w:jc w:val="both"/>
        <w:rPr>
          <w:rFonts w:ascii="Calibri" w:eastAsia="Play" w:hAnsi="Calibri" w:cs="Calibri"/>
          <w:sz w:val="22"/>
          <w:szCs w:val="22"/>
          <w:lang w:val="el-GR"/>
        </w:rPr>
      </w:pPr>
      <w:r w:rsidRPr="00A675FD">
        <w:rPr>
          <w:rFonts w:ascii="Calibri" w:eastAsia="Play" w:hAnsi="Calibri" w:cs="Calibri"/>
          <w:sz w:val="22"/>
          <w:szCs w:val="22"/>
          <w:lang w:val="el-GR"/>
        </w:rPr>
        <w:t>Χαρτόνια Α2 (ένα για κάθε ομάδα που θα δημιουργήσουμε) (προαιρετικά)</w:t>
      </w:r>
      <w:r w:rsidR="00A675FD">
        <w:rPr>
          <w:rFonts w:ascii="Calibri" w:eastAsia="Play" w:hAnsi="Calibri" w:cs="Calibri"/>
          <w:sz w:val="22"/>
          <w:szCs w:val="22"/>
          <w:lang w:val="el-GR"/>
        </w:rPr>
        <w:t>.</w:t>
      </w:r>
    </w:p>
    <w:p w14:paraId="00000080" w14:textId="5082A498" w:rsidR="00AD1B9F" w:rsidRPr="00A675FD" w:rsidRDefault="007768B2" w:rsidP="007768B2">
      <w:pPr>
        <w:pStyle w:val="a6"/>
        <w:numPr>
          <w:ilvl w:val="0"/>
          <w:numId w:val="13"/>
        </w:numPr>
        <w:spacing w:line="276" w:lineRule="auto"/>
        <w:ind w:left="284" w:hanging="284"/>
        <w:rPr>
          <w:rFonts w:ascii="Calibri" w:eastAsia="Play" w:hAnsi="Calibri" w:cs="Calibri"/>
          <w:sz w:val="22"/>
          <w:szCs w:val="22"/>
          <w:lang w:val="el-GR"/>
        </w:rPr>
      </w:pPr>
      <w:r w:rsidRPr="00A675FD">
        <w:rPr>
          <w:rFonts w:ascii="Calibri" w:eastAsia="Play" w:hAnsi="Calibri" w:cs="Calibri"/>
          <w:sz w:val="22"/>
          <w:szCs w:val="22"/>
          <w:lang w:val="el-GR"/>
        </w:rPr>
        <w:t>Υλικά χειροτεχνίας (μαρκαδόροι, ξυλομπογιές, τουβλάκια, υφάσματα, αυτοκόλλητα κ.ά.) (προαιρετικά)</w:t>
      </w:r>
      <w:r w:rsidR="00A675FD">
        <w:rPr>
          <w:rFonts w:ascii="Calibri" w:eastAsia="Play" w:hAnsi="Calibri" w:cs="Calibri"/>
          <w:sz w:val="22"/>
          <w:szCs w:val="22"/>
          <w:lang w:val="el-GR"/>
        </w:rPr>
        <w:t>.</w:t>
      </w:r>
    </w:p>
    <w:p w14:paraId="6C9F7CA0" w14:textId="3D12407E" w:rsidR="00310679" w:rsidRPr="00A675FD" w:rsidRDefault="00310679">
      <w:pPr>
        <w:rPr>
          <w:rFonts w:ascii="Calibri" w:eastAsia="Play" w:hAnsi="Calibri" w:cs="Calibri"/>
          <w:sz w:val="22"/>
          <w:szCs w:val="22"/>
          <w:lang w:val="el-GR"/>
        </w:rPr>
      </w:pPr>
    </w:p>
    <w:p w14:paraId="00000082" w14:textId="0C7B2DFA" w:rsidR="00AD1B9F" w:rsidRPr="00A675FD" w:rsidRDefault="00DE7EAA" w:rsidP="00124A0A">
      <w:pPr>
        <w:spacing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Π</w:t>
      </w:r>
      <w:r w:rsidR="003E4DC3" w:rsidRPr="00A675FD">
        <w:rPr>
          <w:rFonts w:ascii="Calibri" w:eastAsia="Play" w:hAnsi="Calibri" w:cs="Calibri"/>
          <w:sz w:val="22"/>
          <w:szCs w:val="22"/>
          <w:lang w:val="el-GR"/>
        </w:rPr>
        <w:t>ροετοιμασία</w:t>
      </w:r>
    </w:p>
    <w:p w14:paraId="00000083" w14:textId="15D6849A" w:rsidR="00AD1B9F" w:rsidRPr="00A675FD" w:rsidRDefault="007F0609" w:rsidP="003E4DC3">
      <w:pPr>
        <w:spacing w:line="276" w:lineRule="auto"/>
        <w:ind w:left="283"/>
        <w:jc w:val="both"/>
        <w:rPr>
          <w:rFonts w:ascii="Calibri" w:eastAsia="Play" w:hAnsi="Calibri" w:cs="Calibri"/>
          <w:sz w:val="22"/>
          <w:szCs w:val="22"/>
          <w:lang w:val="el-GR"/>
        </w:rPr>
      </w:pPr>
      <w:r w:rsidRPr="00A675FD">
        <w:rPr>
          <w:rFonts w:ascii="Calibri" w:eastAsia="Play" w:hAnsi="Calibri" w:cs="Calibri"/>
          <w:sz w:val="22"/>
          <w:szCs w:val="22"/>
          <w:lang w:val="el-GR"/>
        </w:rPr>
        <w:t>Εκτυπώνουμε το φύλλο εργασίας (ένα αντίτυπο για κάθε ομάδα 3-4 μαθητών/τριών).</w:t>
      </w:r>
    </w:p>
    <w:p w14:paraId="00000084" w14:textId="77777777" w:rsidR="00AD1B9F" w:rsidRPr="00A675FD" w:rsidRDefault="00AD1B9F" w:rsidP="00124A0A">
      <w:pPr>
        <w:spacing w:line="276" w:lineRule="auto"/>
        <w:jc w:val="both"/>
        <w:rPr>
          <w:rFonts w:ascii="Calibri" w:eastAsia="Play" w:hAnsi="Calibri" w:cs="Calibri"/>
          <w:b/>
          <w:sz w:val="22"/>
          <w:szCs w:val="22"/>
          <w:lang w:val="el-GR"/>
        </w:rPr>
      </w:pPr>
    </w:p>
    <w:p w14:paraId="00000085" w14:textId="4F6DDDFB" w:rsidR="00AD1B9F" w:rsidRPr="00A675FD" w:rsidRDefault="003E4DC3" w:rsidP="00124A0A">
      <w:pPr>
        <w:spacing w:line="276" w:lineRule="auto"/>
        <w:jc w:val="both"/>
        <w:rPr>
          <w:rFonts w:ascii="Calibri" w:eastAsia="Play" w:hAnsi="Calibri" w:cs="Calibri"/>
          <w:sz w:val="22"/>
          <w:szCs w:val="22"/>
          <w:lang w:val="el-GR"/>
        </w:rPr>
      </w:pPr>
      <w:r w:rsidRPr="00A675FD">
        <w:rPr>
          <w:rFonts w:ascii="Calibri" w:eastAsia="Play" w:hAnsi="Calibri" w:cs="Calibri"/>
          <w:sz w:val="22"/>
          <w:szCs w:val="22"/>
          <w:lang w:val="el-GR"/>
        </w:rPr>
        <w:t>Εκτέλεση Δραστηριότητας</w:t>
      </w:r>
    </w:p>
    <w:p w14:paraId="1C2E5E8F" w14:textId="0D9450E7" w:rsidR="00142201" w:rsidRPr="00A675FD" w:rsidRDefault="00DE7EAA" w:rsidP="001800CB">
      <w:pPr>
        <w:pBdr>
          <w:top w:val="nil"/>
          <w:left w:val="nil"/>
          <w:bottom w:val="nil"/>
          <w:right w:val="nil"/>
          <w:between w:val="nil"/>
        </w:pBdr>
        <w:spacing w:before="120" w:line="276" w:lineRule="auto"/>
        <w:ind w:left="567" w:hanging="283"/>
        <w:jc w:val="both"/>
        <w:rPr>
          <w:rFonts w:ascii="Calibri" w:eastAsia="Play" w:hAnsi="Calibri" w:cs="Calibri"/>
          <w:sz w:val="22"/>
          <w:szCs w:val="22"/>
          <w:lang w:val="el-GR"/>
        </w:rPr>
      </w:pPr>
      <w:r w:rsidRPr="00A675FD">
        <w:rPr>
          <w:rFonts w:ascii="Calibri" w:eastAsia="Play" w:hAnsi="Calibri" w:cs="Calibri"/>
          <w:b/>
          <w:sz w:val="22"/>
          <w:szCs w:val="22"/>
          <w:lang w:val="el-GR"/>
        </w:rPr>
        <w:t>Βήμα 1ο:</w:t>
      </w:r>
      <w:r w:rsidRPr="00A675FD">
        <w:rPr>
          <w:rFonts w:ascii="Calibri" w:eastAsia="Play" w:hAnsi="Calibri" w:cs="Calibri"/>
          <w:sz w:val="22"/>
          <w:szCs w:val="22"/>
          <w:lang w:val="el-GR"/>
        </w:rPr>
        <w:t xml:space="preserve"> </w:t>
      </w:r>
      <w:r w:rsidR="007768B2" w:rsidRPr="00A675FD">
        <w:rPr>
          <w:rFonts w:ascii="Calibri" w:eastAsia="Play" w:hAnsi="Calibri" w:cs="Calibri"/>
          <w:sz w:val="22"/>
          <w:szCs w:val="22"/>
          <w:lang w:val="el-GR"/>
        </w:rPr>
        <w:t>Χωρίζουμε τα παιδιά σε ομάδες 3-4 ατόμων</w:t>
      </w:r>
      <w:r w:rsidR="00142201" w:rsidRPr="00A675FD">
        <w:rPr>
          <w:rFonts w:ascii="Calibri" w:eastAsia="Play" w:hAnsi="Calibri" w:cs="Calibri"/>
          <w:sz w:val="22"/>
          <w:szCs w:val="22"/>
          <w:lang w:val="el-GR"/>
        </w:rPr>
        <w:t>.</w:t>
      </w:r>
    </w:p>
    <w:p w14:paraId="03CB3F9A" w14:textId="5D751A61" w:rsidR="00142201" w:rsidRPr="00A675FD" w:rsidRDefault="00142201" w:rsidP="001800CB">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A675FD">
        <w:rPr>
          <w:rFonts w:ascii="Calibri" w:eastAsia="Play" w:hAnsi="Calibri" w:cs="Calibri"/>
          <w:b/>
          <w:sz w:val="22"/>
          <w:szCs w:val="22"/>
          <w:lang w:val="el-GR"/>
        </w:rPr>
        <w:t>Βήμα 2ο:</w:t>
      </w:r>
      <w:r w:rsidRPr="00A675FD">
        <w:rPr>
          <w:rFonts w:ascii="Calibri" w:eastAsia="Play" w:hAnsi="Calibri" w:cs="Calibri"/>
          <w:sz w:val="22"/>
          <w:szCs w:val="22"/>
          <w:lang w:val="el-GR"/>
        </w:rPr>
        <w:t xml:space="preserve"> </w:t>
      </w:r>
      <w:r w:rsidR="007768B2" w:rsidRPr="00A675FD">
        <w:rPr>
          <w:rFonts w:ascii="Calibri" w:eastAsia="Play" w:hAnsi="Calibri" w:cs="Calibri"/>
          <w:sz w:val="22"/>
          <w:szCs w:val="22"/>
          <w:lang w:val="el-GR"/>
        </w:rPr>
        <w:t>Ανάλογα με τον αριθμό των ομάδων που έχουμε δημιουργήσει, επιλέγουμε και δίνουμε από ένα φύλλο εργασίας σε κάθε ομάδα, διαφορετικό κάθε φορά. Υπάρχουν 10 διαφορετικά φύλλα εργασίας, τα οποία απεικονίζουν δεδομένα για 10 διαφορετικές πληθυσμιακές πυραμίδες (Μονακό, Κατάρ, Γουαδελούπη, Ιαπωνία κ.ά.).</w:t>
      </w:r>
    </w:p>
    <w:p w14:paraId="4D034255" w14:textId="4C7DACAA" w:rsidR="00142201" w:rsidRPr="00A675FD" w:rsidRDefault="00142201" w:rsidP="001800CB">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A675FD">
        <w:rPr>
          <w:rFonts w:ascii="Calibri" w:eastAsia="Play" w:hAnsi="Calibri" w:cs="Calibri"/>
          <w:b/>
          <w:sz w:val="22"/>
          <w:szCs w:val="22"/>
          <w:lang w:val="el-GR"/>
        </w:rPr>
        <w:lastRenderedPageBreak/>
        <w:t>Βήμα 3ο:</w:t>
      </w:r>
      <w:r w:rsidRPr="00A675FD">
        <w:rPr>
          <w:rFonts w:ascii="Calibri" w:eastAsia="Play" w:hAnsi="Calibri" w:cs="Calibri"/>
          <w:sz w:val="22"/>
          <w:szCs w:val="22"/>
          <w:lang w:val="el-GR"/>
        </w:rPr>
        <w:t xml:space="preserve"> </w:t>
      </w:r>
      <w:r w:rsidR="007768B2" w:rsidRPr="00A675FD">
        <w:rPr>
          <w:rFonts w:ascii="Calibri" w:eastAsia="Play" w:hAnsi="Calibri" w:cs="Calibri"/>
          <w:sz w:val="22"/>
          <w:szCs w:val="22"/>
          <w:lang w:val="el-GR"/>
        </w:rPr>
        <w:t>Αρχικ</w:t>
      </w:r>
      <w:r w:rsidR="00A675FD">
        <w:rPr>
          <w:rFonts w:ascii="Calibri" w:eastAsia="Play" w:hAnsi="Calibri" w:cs="Calibri"/>
          <w:sz w:val="22"/>
          <w:szCs w:val="22"/>
          <w:lang w:val="el-GR"/>
        </w:rPr>
        <w:t>ά παραπέμπουμε τις ομάδες στον «Πίνακα Πληθυσμιακών δεδομένων»</w:t>
      </w:r>
      <w:r w:rsidR="007768B2" w:rsidRPr="00A675FD">
        <w:rPr>
          <w:rFonts w:ascii="Calibri" w:eastAsia="Play" w:hAnsi="Calibri" w:cs="Calibri"/>
          <w:sz w:val="22"/>
          <w:szCs w:val="22"/>
          <w:lang w:val="el-GR"/>
        </w:rPr>
        <w:t>. Τους εξηγούμε πως στον πίνακα καταγράφονται οι διάφορες ηλικιακές ομάδες, ο αριθμός των ανδρών κάθε ηλικιακής ομάδας και το αντίστοιχο ποσοστό, ο αριθμός των γυναικών ανά ηλικιακή ομάδα και το αντίστοιχο ποσοστό, καθώς επίσης και το σύνολο του πληθυσμού ανά ηλικιακή ομάδα. Τέλος, στο κάτω μέρος του πίνακα αναφέρεται ο συνολικός πληθυσμός της χώρας, κατά το έτος αναφοράς. Τους ζητάμε να παρατηρήσουν ότι</w:t>
      </w:r>
      <w:r w:rsidR="00A675FD">
        <w:rPr>
          <w:rFonts w:ascii="Calibri" w:eastAsia="Play" w:hAnsi="Calibri" w:cs="Calibri"/>
          <w:sz w:val="22"/>
          <w:szCs w:val="22"/>
          <w:lang w:val="el-GR"/>
        </w:rPr>
        <w:t xml:space="preserve"> υπάρχουν κάποια δεδομένα που «λείπουν»</w:t>
      </w:r>
      <w:r w:rsidR="007768B2" w:rsidRPr="00A675FD">
        <w:rPr>
          <w:rFonts w:ascii="Calibri" w:eastAsia="Play" w:hAnsi="Calibri" w:cs="Calibri"/>
          <w:sz w:val="22"/>
          <w:szCs w:val="22"/>
          <w:lang w:val="el-GR"/>
        </w:rPr>
        <w:t xml:space="preserve"> από τους πίνακες και θα πρέπει να τα υπολογίσουν και να συμπληρώσουν τον πίνακα.</w:t>
      </w:r>
      <w:r w:rsidRPr="00A675FD">
        <w:rPr>
          <w:rFonts w:ascii="Calibri" w:eastAsia="Play" w:hAnsi="Calibri" w:cs="Calibri"/>
          <w:sz w:val="22"/>
          <w:szCs w:val="22"/>
          <w:lang w:val="el-GR"/>
        </w:rPr>
        <w:t xml:space="preserve"> </w:t>
      </w:r>
    </w:p>
    <w:p w14:paraId="352993E3" w14:textId="3EF13116" w:rsidR="00142201" w:rsidRPr="00A675FD" w:rsidRDefault="00142201" w:rsidP="001800CB">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A675FD">
        <w:rPr>
          <w:rFonts w:ascii="Calibri" w:eastAsia="Play" w:hAnsi="Calibri" w:cs="Calibri"/>
          <w:b/>
          <w:sz w:val="22"/>
          <w:szCs w:val="22"/>
          <w:lang w:val="el-GR"/>
        </w:rPr>
        <w:t>Βήμα 4ο:</w:t>
      </w:r>
      <w:r w:rsidRPr="00A675FD">
        <w:rPr>
          <w:rFonts w:ascii="Calibri" w:eastAsia="Play" w:hAnsi="Calibri" w:cs="Calibri"/>
          <w:sz w:val="22"/>
          <w:szCs w:val="22"/>
          <w:lang w:val="el-GR"/>
        </w:rPr>
        <w:t xml:space="preserve"> </w:t>
      </w:r>
      <w:r w:rsidR="007768B2" w:rsidRPr="00A675FD">
        <w:rPr>
          <w:rFonts w:ascii="Calibri" w:eastAsia="Play" w:hAnsi="Calibri" w:cs="Calibri"/>
          <w:sz w:val="22"/>
          <w:szCs w:val="22"/>
          <w:lang w:val="el-GR"/>
        </w:rPr>
        <w:t>Αφού συμπληρώσουν τον πίνακα, εξηγούμε στις ομάδες πως θα πρέπει να μεταφέρουν τα δεδομένα του πίνακα στο διάγραμμα που θα βρουν στο Φύλλο Εργασίας και να δημιουργήσουν τη δική τους πληθυσμιακή πυραμίδα. Σημείωση: Για να είναι πιο δημιουργική η διαδικασία, μπορούμε να δώσουμε από ένα χ</w:t>
      </w:r>
      <w:r w:rsidR="00A675FD">
        <w:rPr>
          <w:rFonts w:ascii="Calibri" w:eastAsia="Play" w:hAnsi="Calibri" w:cs="Calibri"/>
          <w:sz w:val="22"/>
          <w:szCs w:val="22"/>
          <w:lang w:val="el-GR"/>
        </w:rPr>
        <w:t>αρτόνι Α2 σε κάθε ομάδα και να «ζωγραφίσουν»</w:t>
      </w:r>
      <w:r w:rsidR="007768B2" w:rsidRPr="00A675FD">
        <w:rPr>
          <w:rFonts w:ascii="Calibri" w:eastAsia="Play" w:hAnsi="Calibri" w:cs="Calibri"/>
          <w:sz w:val="22"/>
          <w:szCs w:val="22"/>
          <w:lang w:val="el-GR"/>
        </w:rPr>
        <w:t xml:space="preserve"> την πυραμίδα σε αυτό, χρησιμοποιώντας ό,τι υλικά επιθυμούν. Διαθέτουμε διαφόρων ειδών υλικά, ανάλογα με τις προμήθειες του σχολείου (μαρκαδόρους, ξυλομπογιές, τουβλάκια, υφάσματα, αυτοκόλλητα κ.ά.).</w:t>
      </w:r>
    </w:p>
    <w:p w14:paraId="171B38B8" w14:textId="378835BA" w:rsidR="00142201" w:rsidRPr="00A675FD" w:rsidRDefault="00142201" w:rsidP="001800CB">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A675FD">
        <w:rPr>
          <w:rFonts w:ascii="Calibri" w:eastAsia="Play" w:hAnsi="Calibri" w:cs="Calibri"/>
          <w:b/>
          <w:sz w:val="22"/>
          <w:szCs w:val="22"/>
          <w:lang w:val="el-GR"/>
        </w:rPr>
        <w:t>Βήμα 5ο:</w:t>
      </w:r>
      <w:r w:rsidRPr="00A675FD">
        <w:rPr>
          <w:rFonts w:ascii="Calibri" w:eastAsia="Play" w:hAnsi="Calibri" w:cs="Calibri"/>
          <w:sz w:val="22"/>
          <w:szCs w:val="22"/>
          <w:lang w:val="el-GR"/>
        </w:rPr>
        <w:t xml:space="preserve"> </w:t>
      </w:r>
      <w:r w:rsidR="007768B2" w:rsidRPr="00A675FD">
        <w:rPr>
          <w:rFonts w:ascii="Calibri" w:eastAsia="Play" w:hAnsi="Calibri" w:cs="Calibri"/>
          <w:sz w:val="22"/>
          <w:szCs w:val="22"/>
          <w:lang w:val="el-GR"/>
        </w:rPr>
        <w:t>Αφού ολοκληρώσουν τη δημιουργία της πυραμίδας καλούμε τις ομάδες να εκθέσουν τις πυραμίδες τους και κατόπιν κάνουμε στην ολομέλεια τις παρακάτω ερωτήσεις, δείχνοντάς τους κάθε φορά (όπου απαιτείται) μια διαφορετική πληθυσμιακή πυραμίδα:</w:t>
      </w:r>
    </w:p>
    <w:p w14:paraId="6AD8114D" w14:textId="31A37429" w:rsidR="00973247" w:rsidRPr="00A675FD" w:rsidRDefault="00973247" w:rsidP="00973247">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A675FD">
        <w:rPr>
          <w:rFonts w:ascii="Calibri" w:eastAsia="Play" w:hAnsi="Calibri" w:cs="Calibri"/>
          <w:b/>
          <w:sz w:val="22"/>
          <w:szCs w:val="22"/>
          <w:lang w:val="el-GR"/>
        </w:rPr>
        <w:t xml:space="preserve">α. </w:t>
      </w:r>
      <w:r w:rsidRPr="00A675FD">
        <w:rPr>
          <w:rFonts w:ascii="Calibri" w:eastAsia="Play" w:hAnsi="Calibri" w:cs="Calibri"/>
          <w:b/>
          <w:sz w:val="22"/>
          <w:szCs w:val="22"/>
          <w:lang w:val="el-GR"/>
        </w:rPr>
        <w:tab/>
      </w:r>
      <w:r w:rsidR="007768B2" w:rsidRPr="00A675FD">
        <w:rPr>
          <w:rFonts w:ascii="Calibri" w:eastAsia="Play" w:hAnsi="Calibri" w:cs="Calibri"/>
          <w:b/>
          <w:sz w:val="22"/>
          <w:szCs w:val="22"/>
          <w:lang w:val="el-GR"/>
        </w:rPr>
        <w:t>Μπορείτε να καταλάβετε αν γεννιούνται περισσότερα αγόρια από ό,τι κορίτσια σε κάθε χώρα;</w:t>
      </w:r>
    </w:p>
    <w:p w14:paraId="7E1CA0EB" w14:textId="6B6875BB" w:rsidR="00973247" w:rsidRPr="00A675FD" w:rsidRDefault="00973247" w:rsidP="007768B2">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t xml:space="preserve">Απάντηση: </w:t>
      </w:r>
      <w:r w:rsidR="007768B2" w:rsidRPr="00A675FD">
        <w:rPr>
          <w:rFonts w:ascii="Calibri" w:eastAsia="Play" w:hAnsi="Calibri" w:cs="Calibri"/>
          <w:i/>
          <w:sz w:val="22"/>
          <w:szCs w:val="22"/>
          <w:lang w:val="el-GR"/>
        </w:rPr>
        <w:t>Ναι, γεννιούνται περισσότερα αγόρια. Υπάρχει μια ελαφρώς αυξημένη πιθανότητα γέννησης αγοριού. Για κάθε 100 κορίτσια, γεννιούνται 105 αγόρια. Στις περισσότερες χώρες αυτή η διαφορά (5%), φαίνεται και στον Πίνακα Πληθυσμιακών Δεδομένων. Υπάρχουν, ωστόσο, κάποιες χώρες που ο αριθμός των αγοριών 0-4 ετών ξεπερνά αυτή τη διαφορά κατά πολύ. Αυτό οφείλεται σε κοινωνικά πρότυπα επιλογής</w:t>
      </w:r>
      <w:r w:rsidR="00A675FD">
        <w:rPr>
          <w:rFonts w:ascii="Calibri" w:eastAsia="Play" w:hAnsi="Calibri" w:cs="Calibri"/>
          <w:i/>
          <w:sz w:val="22"/>
          <w:szCs w:val="22"/>
          <w:lang w:val="el-GR"/>
        </w:rPr>
        <w:t xml:space="preserve"> φύλου που θέλουν τα αγόρια να «προτιμούνται»</w:t>
      </w:r>
      <w:r w:rsidR="007768B2" w:rsidRPr="00A675FD">
        <w:rPr>
          <w:rFonts w:ascii="Calibri" w:eastAsia="Play" w:hAnsi="Calibri" w:cs="Calibri"/>
          <w:i/>
          <w:sz w:val="22"/>
          <w:szCs w:val="22"/>
          <w:lang w:val="el-GR"/>
        </w:rPr>
        <w:t xml:space="preserve"> σε σχέση με τα κορίτσια.</w:t>
      </w:r>
    </w:p>
    <w:p w14:paraId="2B56516E" w14:textId="12065F09" w:rsidR="00973247" w:rsidRPr="00A675FD" w:rsidRDefault="00973247" w:rsidP="00973247">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A675FD">
        <w:rPr>
          <w:rFonts w:ascii="Calibri" w:eastAsia="Play" w:hAnsi="Calibri" w:cs="Calibri"/>
          <w:b/>
          <w:sz w:val="22"/>
          <w:szCs w:val="22"/>
          <w:lang w:val="el-GR"/>
        </w:rPr>
        <w:t>β.</w:t>
      </w:r>
      <w:r w:rsidRPr="00A675FD">
        <w:rPr>
          <w:rFonts w:ascii="Calibri" w:eastAsia="Play" w:hAnsi="Calibri" w:cs="Calibri"/>
          <w:sz w:val="22"/>
          <w:szCs w:val="22"/>
          <w:lang w:val="el-GR"/>
        </w:rPr>
        <w:t xml:space="preserve"> </w:t>
      </w:r>
      <w:r w:rsidRPr="00A675FD">
        <w:rPr>
          <w:rFonts w:ascii="Calibri" w:eastAsia="Play" w:hAnsi="Calibri" w:cs="Calibri"/>
          <w:sz w:val="22"/>
          <w:szCs w:val="22"/>
          <w:lang w:val="el-GR"/>
        </w:rPr>
        <w:tab/>
      </w:r>
      <w:r w:rsidR="007768B2" w:rsidRPr="00A675FD">
        <w:rPr>
          <w:rFonts w:ascii="Calibri" w:eastAsia="Play" w:hAnsi="Calibri" w:cs="Calibri"/>
          <w:b/>
          <w:sz w:val="22"/>
          <w:szCs w:val="22"/>
          <w:lang w:val="el-GR"/>
        </w:rPr>
        <w:t>Μπορείτε από αυτά τα γραφήματα να καταλάβετε ποια χώρα έχει τον μεγαλύτερο πληθυσμό;</w:t>
      </w:r>
    </w:p>
    <w:p w14:paraId="297EBEC1" w14:textId="7D50F10D" w:rsidR="00973247" w:rsidRPr="00A675FD" w:rsidRDefault="00973247" w:rsidP="007768B2">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t xml:space="preserve">Απάντηση: </w:t>
      </w:r>
      <w:r w:rsidR="007768B2" w:rsidRPr="00A675FD">
        <w:rPr>
          <w:rFonts w:ascii="Calibri" w:eastAsia="Play" w:hAnsi="Calibri" w:cs="Calibri"/>
          <w:i/>
          <w:sz w:val="22"/>
          <w:szCs w:val="22"/>
          <w:lang w:val="el-GR"/>
        </w:rPr>
        <w:t>Όχι. Τα γραφήματα αναπαριστούν το ποσοστό των ηλικιακών ομάδων και όχι τον απόλυτο αριθμό.</w:t>
      </w:r>
    </w:p>
    <w:p w14:paraId="7E68CB20" w14:textId="7749F37F" w:rsidR="00973247" w:rsidRPr="00A675FD" w:rsidRDefault="00973247" w:rsidP="00973247">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A675FD">
        <w:rPr>
          <w:rFonts w:ascii="Calibri" w:eastAsia="Play" w:hAnsi="Calibri" w:cs="Calibri"/>
          <w:b/>
          <w:sz w:val="22"/>
          <w:szCs w:val="22"/>
          <w:lang w:val="el-GR"/>
        </w:rPr>
        <w:t>γ.</w:t>
      </w:r>
      <w:r w:rsidRPr="00A675FD">
        <w:rPr>
          <w:rFonts w:ascii="Calibri" w:eastAsia="Play" w:hAnsi="Calibri" w:cs="Calibri"/>
          <w:sz w:val="22"/>
          <w:szCs w:val="22"/>
          <w:lang w:val="el-GR"/>
        </w:rPr>
        <w:t xml:space="preserve"> </w:t>
      </w:r>
      <w:r w:rsidRPr="00A675FD">
        <w:rPr>
          <w:rFonts w:ascii="Calibri" w:eastAsia="Play" w:hAnsi="Calibri" w:cs="Calibri"/>
          <w:sz w:val="22"/>
          <w:szCs w:val="22"/>
          <w:lang w:val="el-GR"/>
        </w:rPr>
        <w:tab/>
      </w:r>
      <w:r w:rsidR="007768B2" w:rsidRPr="00A675FD">
        <w:rPr>
          <w:rFonts w:ascii="Calibri" w:eastAsia="Play" w:hAnsi="Calibri" w:cs="Calibri"/>
          <w:b/>
          <w:sz w:val="22"/>
          <w:szCs w:val="22"/>
          <w:lang w:val="el-GR"/>
        </w:rPr>
        <w:t>Υπάρχουν περισσότερες γυναίκες ή άντρες στις μεγαλύτερες ηλικιακές ομάδες; Γιατί συμβαίνει αυτό;</w:t>
      </w:r>
    </w:p>
    <w:p w14:paraId="154582BD" w14:textId="61112FA6" w:rsidR="00973247" w:rsidRPr="00A675FD" w:rsidRDefault="00973247" w:rsidP="007768B2">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t xml:space="preserve">Απάντηση: </w:t>
      </w:r>
      <w:r w:rsidR="007768B2" w:rsidRPr="00A675FD">
        <w:rPr>
          <w:rFonts w:ascii="Calibri" w:eastAsia="Play" w:hAnsi="Calibri" w:cs="Calibri"/>
          <w:i/>
          <w:sz w:val="22"/>
          <w:szCs w:val="22"/>
          <w:lang w:val="el-GR"/>
        </w:rPr>
        <w:t>Υπάρχουν περισσότερες γυναίκες. Σε όλον τον κόσμο, το προσδόκιμο ζωής των γυναικών είναι μεγαλύτερο από αυτό των ανδρών. Αυτό είναι αποτέλεσμα ποικίλων γενετικών και κοινωνικών παραγόντων. Σε γενικές γραμμές, οι άντρες έχουν μεγαλύτερη προδιάθεση σε κινδύνους υγείας από ό,τι οι γυναίκες. Επίσης, οι άντρες αποτελούν το μεγαλύτερο ποσοστό του στρατού, επομένως είναι πιο πιθανό να πεθάνουν σε χώρες που βρίσκονται σε καιρό πολέμου.</w:t>
      </w:r>
    </w:p>
    <w:p w14:paraId="26B546BB" w14:textId="507A6231" w:rsidR="00973247" w:rsidRPr="00A675FD" w:rsidRDefault="00973247" w:rsidP="00973247">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A675FD">
        <w:rPr>
          <w:rFonts w:ascii="Calibri" w:eastAsia="Play" w:hAnsi="Calibri" w:cs="Calibri"/>
          <w:b/>
          <w:sz w:val="22"/>
          <w:szCs w:val="22"/>
          <w:lang w:val="el-GR"/>
        </w:rPr>
        <w:t xml:space="preserve">δ. </w:t>
      </w:r>
      <w:r w:rsidRPr="00A675FD">
        <w:rPr>
          <w:rFonts w:ascii="Calibri" w:eastAsia="Play" w:hAnsi="Calibri" w:cs="Calibri"/>
          <w:b/>
          <w:sz w:val="22"/>
          <w:szCs w:val="22"/>
          <w:lang w:val="el-GR"/>
        </w:rPr>
        <w:tab/>
      </w:r>
      <w:r w:rsidR="007768B2" w:rsidRPr="00A675FD">
        <w:rPr>
          <w:rFonts w:ascii="Calibri" w:eastAsia="Play" w:hAnsi="Calibri" w:cs="Calibri"/>
          <w:b/>
          <w:sz w:val="22"/>
          <w:szCs w:val="22"/>
          <w:lang w:val="el-GR"/>
        </w:rPr>
        <w:t>Ποια πυραμίδα δείχνει τη μεγαλύτερη αύξηση πληθυσμού;</w:t>
      </w:r>
    </w:p>
    <w:p w14:paraId="43ABC11B" w14:textId="0FFA84FA" w:rsidR="00973247" w:rsidRPr="00A675FD" w:rsidRDefault="00973247" w:rsidP="00973247">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t xml:space="preserve">Απάντηση: </w:t>
      </w:r>
      <w:r w:rsidR="007768B2" w:rsidRPr="00A675FD">
        <w:rPr>
          <w:rFonts w:ascii="Calibri" w:eastAsia="Play" w:hAnsi="Calibri" w:cs="Calibri"/>
          <w:i/>
          <w:sz w:val="22"/>
          <w:szCs w:val="22"/>
          <w:lang w:val="el-GR"/>
        </w:rPr>
        <w:t>Η Νιγηρία είναι η χώρα με τη μεγαλύτερη πληθυσμιακή αύξηση. Έχει την πιο πλατιά βάση και το μεγαλύτερο ποσοστό ηλικιακών ομάδων σε προ-αναπαραγωγική (0-14 ετών) και αναπαραγωγική ηλικία (15-44 ετών). Επίσης, το τριγωνικό σχήμα υποδεικνύει ότι ένα μικρό ποσοστό των ανθρώπων είναι στις μεγαλύτερες ηλικιακές ομάδες (το μήκος των ράβδων σε αυτές τις ηλικιακές ομάδες είναι πολύ μικρό) και αυτό μπορεί να σημαίνει ότι το προσδόκιμο ζωής είναι χαμηλό.</w:t>
      </w:r>
    </w:p>
    <w:p w14:paraId="368BB524" w14:textId="74011E26" w:rsidR="001800CB" w:rsidRPr="00A675FD" w:rsidRDefault="001800CB" w:rsidP="001800CB">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A675FD">
        <w:rPr>
          <w:rFonts w:ascii="Calibri" w:eastAsia="Play" w:hAnsi="Calibri" w:cs="Calibri"/>
          <w:b/>
          <w:sz w:val="22"/>
          <w:szCs w:val="22"/>
          <w:lang w:val="el-GR"/>
        </w:rPr>
        <w:t xml:space="preserve">ε. </w:t>
      </w:r>
      <w:r w:rsidRPr="00A675FD">
        <w:rPr>
          <w:rFonts w:ascii="Calibri" w:eastAsia="Play" w:hAnsi="Calibri" w:cs="Calibri"/>
          <w:b/>
          <w:sz w:val="22"/>
          <w:szCs w:val="22"/>
          <w:lang w:val="el-GR"/>
        </w:rPr>
        <w:tab/>
        <w:t>Πώς θα μπορούσαμε να εξηγήσουμε το περίεργο σχήμα  - κλεψύδρα της Γουαδελούπης;</w:t>
      </w:r>
    </w:p>
    <w:p w14:paraId="28B0F6C7" w14:textId="77777777" w:rsidR="001800CB" w:rsidRPr="00A675FD" w:rsidRDefault="001800CB" w:rsidP="001800CB">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lastRenderedPageBreak/>
        <w:t>Απάντηση: Βλέπουμε πως η Γουαδελούπη έχει σχήμα κλεψύδρας. Αυτό σημαίνει ότι το μήκος των ράβδων των ηλικιακών ομάδων που αντιστοιχούν στο μεσαίο τμήμα της πυραμίδας (πληθυσμός που εργάζεται) είναι πολύ μικρό. Ο λόγος αυτής της ιδιαιτερότητας είναι η μετανάστευση: οι νέοι φεύγουν προς τη Μαρτινίκα και τη Γαλλική Γουιάνα.  Οι λόγοι που ωθούν τους νέους να εγκαταλείψουν τη χώρα τους είναι οικονομικοί και περιβαλλοντικοί. Η υποβάθμιση του εδάφους είναι ένα σημαντικό πρόβλημα στη Γουαδελούπη, καθώς προκαλεί περιβαλλοντικά προβλήματα, όπως η ρύπανση των υδάτων.</w:t>
      </w:r>
    </w:p>
    <w:p w14:paraId="27F7FBD3" w14:textId="21AF1598" w:rsidR="001800CB" w:rsidRPr="00A675FD" w:rsidRDefault="001800CB" w:rsidP="001800CB">
      <w:pPr>
        <w:pBdr>
          <w:top w:val="nil"/>
          <w:left w:val="nil"/>
          <w:bottom w:val="nil"/>
          <w:right w:val="nil"/>
          <w:between w:val="nil"/>
        </w:pBdr>
        <w:spacing w:before="60" w:line="276" w:lineRule="auto"/>
        <w:ind w:left="851" w:hanging="375"/>
        <w:jc w:val="both"/>
        <w:rPr>
          <w:rFonts w:ascii="Calibri" w:eastAsia="Play" w:hAnsi="Calibri" w:cs="Calibri"/>
          <w:b/>
          <w:sz w:val="22"/>
          <w:szCs w:val="22"/>
          <w:lang w:val="el-GR"/>
        </w:rPr>
      </w:pPr>
      <w:r w:rsidRPr="00A675FD">
        <w:rPr>
          <w:rFonts w:ascii="Calibri" w:eastAsia="Play" w:hAnsi="Calibri" w:cs="Calibri"/>
          <w:b/>
          <w:sz w:val="22"/>
          <w:szCs w:val="22"/>
          <w:lang w:val="el-GR"/>
        </w:rPr>
        <w:t xml:space="preserve">στ. </w:t>
      </w:r>
      <w:r w:rsidRPr="00A675FD">
        <w:rPr>
          <w:rFonts w:ascii="Calibri" w:eastAsia="Play" w:hAnsi="Calibri" w:cs="Calibri"/>
          <w:b/>
          <w:sz w:val="22"/>
          <w:szCs w:val="22"/>
          <w:lang w:val="el-GR"/>
        </w:rPr>
        <w:tab/>
        <w:t>Ποια πυραμίδα δείχνει τον πιο γηρασμένο πληθυσμό;</w:t>
      </w:r>
    </w:p>
    <w:p w14:paraId="6F8484B9" w14:textId="77777777" w:rsidR="001800CB" w:rsidRPr="00A675FD" w:rsidRDefault="001800CB" w:rsidP="001800CB">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t>Απάντηση: Με 1 στους 3 κατοίκους της πάνω από 65 ετών και πάνω από 1 στους 10 να είναι μεγαλύτερος από 80 ετών, η Ιαπωνία είναι σήμερα η γηραιότερη χώρα του κόσμου. Η χώρα έχει, εδώ και δεκαετίες, ένα από τα χαμηλότερα επίπεδα γονιμότητας ενώ οι Ιάπωνες είναι από τους μακροβιότερους κατοίκους του πλανήτη.  Η Ιαπωνία έχει σταθερά τον πιο γηρασμένο πληθυσμό στον κόσμο. Οι Ιάπωνες, άνδρες και γυναίκες, αντιμετωπίζουν την πίεση των πολλών ωρών εργασίας και είναι όλο και πιο απρόθυμοι να παντρευτούν ή επιλέγουν να παντρευτούν αργότερα και να κάνουν λιγότερα παιδιά. H ζωή στις πυκνοκατοικημένες πόλεις της Ιαπωνίας είναι πολύ ακριβή και δύσκολα συνδυάζεται με την ανατροφή παιδιών. Η κυβέρνηση έχει απορρίψει τη μετανάστευση ως λύση για την αναπλήρωση του μειούμενου πληθυσμού και η επίσημη πολιτική προσβλέπει στην τεχνολογία, κυρίως με τη μορφή ανθρωποειδών ρομπότ, για την επίλυση του προβλήματος της μείωσης του πληθυσμού.</w:t>
      </w:r>
    </w:p>
    <w:p w14:paraId="49E49A74" w14:textId="31C88863" w:rsidR="001800CB" w:rsidRPr="00A675FD" w:rsidRDefault="001800CB" w:rsidP="001800CB">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A675FD">
        <w:rPr>
          <w:rFonts w:ascii="Calibri" w:eastAsia="Play" w:hAnsi="Calibri" w:cs="Calibri"/>
          <w:b/>
          <w:sz w:val="22"/>
          <w:szCs w:val="22"/>
          <w:lang w:val="el-GR"/>
        </w:rPr>
        <w:t xml:space="preserve">ζ. </w:t>
      </w:r>
      <w:r w:rsidRPr="00A675FD">
        <w:rPr>
          <w:rFonts w:ascii="Calibri" w:eastAsia="Play" w:hAnsi="Calibri" w:cs="Calibri"/>
          <w:b/>
          <w:sz w:val="22"/>
          <w:szCs w:val="22"/>
          <w:lang w:val="el-GR"/>
        </w:rPr>
        <w:tab/>
        <w:t>Υπάρχει άλλη χώρα που έχει τον ίδιο πληθυσμό περίπου με την Ιαπωνία; Αν ναι, τι διαφορές έχει σε σχέση με την Ιαπωνία;</w:t>
      </w:r>
    </w:p>
    <w:p w14:paraId="62062789" w14:textId="60C22F7D" w:rsidR="001800CB" w:rsidRPr="00A675FD" w:rsidRDefault="001800CB" w:rsidP="001800CB">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t>Απάντηση: Το 2020 ο πληθυσμός της Ιαπωνίας και του Μεξικού ήταν σχεδόν ίσος (12</w:t>
      </w:r>
      <w:r w:rsidR="00A675FD">
        <w:rPr>
          <w:rFonts w:ascii="Calibri" w:eastAsia="Play" w:hAnsi="Calibri" w:cs="Calibri"/>
          <w:i/>
          <w:sz w:val="22"/>
          <w:szCs w:val="22"/>
          <w:lang w:val="el-GR"/>
        </w:rPr>
        <w:t>8 εκατομμύρια κατοίκους). Οι 2</w:t>
      </w:r>
      <w:r w:rsidRPr="00A675FD">
        <w:rPr>
          <w:rFonts w:ascii="Calibri" w:eastAsia="Play" w:hAnsi="Calibri" w:cs="Calibri"/>
          <w:i/>
          <w:sz w:val="22"/>
          <w:szCs w:val="22"/>
          <w:lang w:val="el-GR"/>
        </w:rPr>
        <w:t xml:space="preserve"> χώρες, όμως, έχουν ένα εντελώς διαφορετικό προφίλ. Σε σχέση με τους κατοίκους της Ιαπωνίας, οι κάτοικοι του Μεξικού αποκτούν περισσότερα παιδιά και ζουν λιγότερα χρόνια. Οι μισοί κάτοικοι της Ιαπωνίας είναι πάνω από 48 ετών</w:t>
      </w:r>
      <w:r w:rsidR="00A675FD">
        <w:rPr>
          <w:rFonts w:ascii="Calibri" w:eastAsia="Play" w:hAnsi="Calibri" w:cs="Calibri"/>
          <w:i/>
          <w:sz w:val="22"/>
          <w:szCs w:val="22"/>
          <w:lang w:val="el-GR"/>
        </w:rPr>
        <w:t>,</w:t>
      </w:r>
      <w:r w:rsidRPr="00A675FD">
        <w:rPr>
          <w:rFonts w:ascii="Calibri" w:eastAsia="Play" w:hAnsi="Calibri" w:cs="Calibri"/>
          <w:i/>
          <w:sz w:val="22"/>
          <w:szCs w:val="22"/>
          <w:lang w:val="el-GR"/>
        </w:rPr>
        <w:t xml:space="preserve"> ενώ στο Μεξικό οι μισοί κάτοικοι είναι νεότεροι από 29 ετών.</w:t>
      </w:r>
    </w:p>
    <w:p w14:paraId="212792FB" w14:textId="752507D7" w:rsidR="001800CB" w:rsidRPr="00A675FD" w:rsidRDefault="001800CB" w:rsidP="001800CB">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A675FD">
        <w:rPr>
          <w:rFonts w:ascii="Calibri" w:eastAsia="Play" w:hAnsi="Calibri" w:cs="Calibri"/>
          <w:b/>
          <w:sz w:val="22"/>
          <w:szCs w:val="22"/>
          <w:lang w:val="el-GR"/>
        </w:rPr>
        <w:t xml:space="preserve">η. </w:t>
      </w:r>
      <w:r w:rsidRPr="00A675FD">
        <w:rPr>
          <w:rFonts w:ascii="Calibri" w:eastAsia="Play" w:hAnsi="Calibri" w:cs="Calibri"/>
          <w:b/>
          <w:sz w:val="22"/>
          <w:szCs w:val="22"/>
          <w:lang w:val="el-GR"/>
        </w:rPr>
        <w:tab/>
        <w:t>Ποια χώρα έχει το μεγαλύτερο ποσοστό ηλικιωμένων; Γιατί πιστεύετε συμβαίνει αυτό;</w:t>
      </w:r>
    </w:p>
    <w:p w14:paraId="063E635B" w14:textId="77777777" w:rsidR="001800CB" w:rsidRPr="00A675FD" w:rsidRDefault="001800CB" w:rsidP="001800CB">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t>Απάντηση: Στο Μονακό το 20% του πληθυσμού είναι 80 ετών και άνω, με την ηλικιακή ομάδα αυτή να κατέχει το μεγαλύτερο ποσοστό από οποιαδήποτε άλλη ηλικιακή ομάδα του πληθυσμού. Για να καταλάβουμε γιατί συμβαίνει αυτό, χρειαζόμαστε κάποιες πληροφορίες για αυτή τη χώρα. Το Μονακό, λοιπόν, είναι μια μικρή χώρα που περιβάλλεται από τη Γαλλία με πρόσβαση στη Μεσόγειο θάλασσα. Είναι το 2ο μικρότερο κράτος στον κόσμο (μετά το Βατικανό) και με ένα μέσο περπάτημα μπορεί κάποιος να πάει από τη μία άκρη της χώρας στην άλλη μέσα σε 1 ώρα! Είναι από τις πιο πλούσιες χώρες στον κόσμο και πάνω από το 75% των κατοίκων του είναι γεννημένοι εκτός χώρας. Τώρα το καταλάβατε; Το Μονακό είναι πόλος έλξης εκατομμυριούχων.</w:t>
      </w:r>
    </w:p>
    <w:p w14:paraId="22764811" w14:textId="28AAC70E" w:rsidR="001800CB" w:rsidRPr="00A675FD" w:rsidRDefault="001800CB" w:rsidP="001800CB">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A675FD">
        <w:rPr>
          <w:rFonts w:ascii="Calibri" w:eastAsia="Play" w:hAnsi="Calibri" w:cs="Calibri"/>
          <w:b/>
          <w:sz w:val="22"/>
          <w:szCs w:val="22"/>
          <w:lang w:val="el-GR"/>
        </w:rPr>
        <w:t xml:space="preserve">θ. </w:t>
      </w:r>
      <w:r w:rsidRPr="00A675FD">
        <w:rPr>
          <w:rFonts w:ascii="Calibri" w:eastAsia="Play" w:hAnsi="Calibri" w:cs="Calibri"/>
          <w:b/>
          <w:sz w:val="22"/>
          <w:szCs w:val="22"/>
          <w:lang w:val="el-GR"/>
        </w:rPr>
        <w:tab/>
        <w:t>Ποια χώρα έχει την πιο αργή αύξηση πληθυσμού;</w:t>
      </w:r>
    </w:p>
    <w:p w14:paraId="2EB77BE2" w14:textId="77777777" w:rsidR="001800CB" w:rsidRPr="00A675FD" w:rsidRDefault="001800CB" w:rsidP="001800CB">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t>Απάντηση: Η Γερμανία έχει την πιο αργή αύξηση πληθυσμού, με πάνω από το 50% του πληθυσμού της να ανήκει στην μετα-αναπαραγωγική κατηγορία. Η πυραμίδα είναι ανεστραμμένη, με το πάνω μέρος της να είναι φαρδύ και τη βάση στενή, γεγονός που αναδεικνύει ότι το 53% του πληθυσμού είναι άνω των 45 ετών.</w:t>
      </w:r>
    </w:p>
    <w:p w14:paraId="5018606C" w14:textId="3AA338FB" w:rsidR="001800CB" w:rsidRPr="00A675FD" w:rsidRDefault="001800CB" w:rsidP="001800CB">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A675FD">
        <w:rPr>
          <w:rFonts w:ascii="Calibri" w:eastAsia="Play" w:hAnsi="Calibri" w:cs="Calibri"/>
          <w:b/>
          <w:sz w:val="22"/>
          <w:szCs w:val="22"/>
          <w:lang w:val="el-GR"/>
        </w:rPr>
        <w:t xml:space="preserve">ι. </w:t>
      </w:r>
      <w:r w:rsidRPr="00A675FD">
        <w:rPr>
          <w:rFonts w:ascii="Calibri" w:eastAsia="Play" w:hAnsi="Calibri" w:cs="Calibri"/>
          <w:b/>
          <w:sz w:val="22"/>
          <w:szCs w:val="22"/>
          <w:lang w:val="el-GR"/>
        </w:rPr>
        <w:tab/>
        <w:t>Τι διαφορές βλέπουμε συγκρίνοντας τον Παγκόσμιο πληθυσμό του 1950 και του 2020;</w:t>
      </w:r>
    </w:p>
    <w:p w14:paraId="5237E879" w14:textId="77777777" w:rsidR="001800CB" w:rsidRPr="00A675FD" w:rsidRDefault="001800CB" w:rsidP="001800CB">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lastRenderedPageBreak/>
        <w:t>Απάντηση: Συγκρίνοντας τις πληθυσμιακές πυραμίδες του παγκόσμιου πληθυσμού σε  διαφορετικές χρονικές στιγμές, προκύπτουν ενδιαφέρουσες διαφορές. Π.χ. Ο πληθυσμός του 2020 είναι τριπλάσιος του πληθυσμού του 1950 (Γράφημα 5). Σε όλες τις ηλικίες ο πληθυσμός του 2020 είναι πολύ μεγαλύτερος αυτού του 1950. Όμως, σε κάποιες ηλικιακές ομάδες η αύξηση είναι πολύ εντυπωσιακή, όχι τόσο σε απόλυτα όσο σε ποσοστιαία μεγέθη. Η αύξηση των μεσαίων και μεγάλων ηλικιών είναι σχετικά μεγαλύτερη αυτής των παιδιών και των νέων. Μεγάλος όγκος ατόμων μετατοπίζεται, σταδιακά, προς το μεσαίο και άνω τμήμα της πληθυσμιακής πυραμίδας. Η τάση αυτή αποκαλείται πληθυσμιακή γήρανση και αποτελεί τη μεγαλύτερη δημογραφική πρόκληση των επόμενων δεκαετιών.</w:t>
      </w:r>
    </w:p>
    <w:p w14:paraId="45DE509C" w14:textId="22CDC74F" w:rsidR="001800CB" w:rsidRPr="00A675FD" w:rsidRDefault="001800CB" w:rsidP="001800CB">
      <w:pPr>
        <w:pBdr>
          <w:top w:val="nil"/>
          <w:left w:val="nil"/>
          <w:bottom w:val="nil"/>
          <w:right w:val="nil"/>
          <w:between w:val="nil"/>
        </w:pBdr>
        <w:spacing w:before="60" w:line="276" w:lineRule="auto"/>
        <w:ind w:left="851" w:hanging="375"/>
        <w:jc w:val="both"/>
        <w:rPr>
          <w:rFonts w:ascii="Calibri" w:eastAsia="Play" w:hAnsi="Calibri" w:cs="Calibri"/>
          <w:b/>
          <w:sz w:val="22"/>
          <w:szCs w:val="22"/>
          <w:lang w:val="el-GR"/>
        </w:rPr>
      </w:pPr>
      <w:r w:rsidRPr="00A675FD">
        <w:rPr>
          <w:rFonts w:ascii="Calibri" w:eastAsia="Play" w:hAnsi="Calibri" w:cs="Calibri"/>
          <w:b/>
          <w:sz w:val="22"/>
          <w:szCs w:val="22"/>
          <w:lang w:val="el-GR"/>
        </w:rPr>
        <w:t xml:space="preserve">ια. </w:t>
      </w:r>
      <w:r w:rsidRPr="00A675FD">
        <w:rPr>
          <w:rFonts w:ascii="Calibri" w:eastAsia="Play" w:hAnsi="Calibri" w:cs="Calibri"/>
          <w:b/>
          <w:sz w:val="22"/>
          <w:szCs w:val="22"/>
          <w:lang w:val="el-GR"/>
        </w:rPr>
        <w:tab/>
        <w:t>Τι συμβαίνει με το Κατάρ;</w:t>
      </w:r>
    </w:p>
    <w:p w14:paraId="7CC744AA" w14:textId="77777777" w:rsidR="001800CB" w:rsidRPr="00A675FD" w:rsidRDefault="001800CB" w:rsidP="001800CB">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t xml:space="preserve">Απάντηση: Κάποιες χώρες, όπως το Κατάρ, έχουν τόσο μεγάλη εισροή οικονομικών μεταναστών που η πληθυσμιακή πυραμίδα χάνει κάθε συμμετρία της. Όπως βλέπουμε, πάνω από το 70% του πληθυσμού του Κατάρ είναι άντρες και ο λόγος πίσω από αυτό είναι οι ξένοι εργαζόμενοι με πολυετή διαμονή στη χώρα. </w:t>
      </w:r>
    </w:p>
    <w:p w14:paraId="03A21F5A" w14:textId="4B63D82C" w:rsidR="001800CB" w:rsidRPr="00A675FD" w:rsidRDefault="001800CB" w:rsidP="001800CB">
      <w:pPr>
        <w:pBdr>
          <w:top w:val="nil"/>
          <w:left w:val="nil"/>
          <w:bottom w:val="nil"/>
          <w:right w:val="nil"/>
          <w:between w:val="nil"/>
        </w:pBdr>
        <w:spacing w:before="60" w:line="276" w:lineRule="auto"/>
        <w:ind w:left="851" w:hanging="375"/>
        <w:jc w:val="both"/>
        <w:rPr>
          <w:rFonts w:ascii="Calibri" w:eastAsia="Play" w:hAnsi="Calibri" w:cs="Calibri"/>
          <w:b/>
          <w:sz w:val="22"/>
          <w:szCs w:val="22"/>
          <w:lang w:val="el-GR"/>
        </w:rPr>
      </w:pPr>
      <w:r w:rsidRPr="00A675FD">
        <w:rPr>
          <w:rFonts w:ascii="Calibri" w:eastAsia="Play" w:hAnsi="Calibri" w:cs="Calibri"/>
          <w:b/>
          <w:sz w:val="22"/>
          <w:szCs w:val="22"/>
          <w:lang w:val="el-GR"/>
        </w:rPr>
        <w:t xml:space="preserve">ιβ. </w:t>
      </w:r>
      <w:r w:rsidRPr="00A675FD">
        <w:rPr>
          <w:rFonts w:ascii="Calibri" w:eastAsia="Play" w:hAnsi="Calibri" w:cs="Calibri"/>
          <w:b/>
          <w:sz w:val="22"/>
          <w:szCs w:val="22"/>
          <w:lang w:val="el-GR"/>
        </w:rPr>
        <w:tab/>
        <w:t>Βρείτε μία πληθυσμιακή πυραμίδα, από τις παραπάνω, η οποία να αντιστοιχεί σε κάθε στάδιο της δημογραφικής μετάβασης.</w:t>
      </w:r>
    </w:p>
    <w:p w14:paraId="0CF008FF" w14:textId="793AE3AF" w:rsidR="001800CB" w:rsidRPr="00A675FD" w:rsidRDefault="001800CB" w:rsidP="001800CB">
      <w:pPr>
        <w:pBdr>
          <w:top w:val="nil"/>
          <w:left w:val="nil"/>
          <w:bottom w:val="nil"/>
          <w:right w:val="nil"/>
          <w:between w:val="nil"/>
        </w:pBdr>
        <w:spacing w:line="276" w:lineRule="auto"/>
        <w:ind w:left="851"/>
        <w:jc w:val="both"/>
        <w:rPr>
          <w:rFonts w:ascii="Calibri" w:eastAsia="Play" w:hAnsi="Calibri" w:cs="Calibri"/>
          <w:i/>
          <w:sz w:val="22"/>
          <w:szCs w:val="22"/>
          <w:lang w:val="el-GR"/>
        </w:rPr>
      </w:pPr>
      <w:r w:rsidRPr="00A675FD">
        <w:rPr>
          <w:rFonts w:ascii="Calibri" w:eastAsia="Play" w:hAnsi="Calibri" w:cs="Calibri"/>
          <w:i/>
          <w:sz w:val="22"/>
          <w:szCs w:val="22"/>
          <w:lang w:val="el-GR"/>
        </w:rPr>
        <w:t>Απάντηση: 1ο Στάδιο: Νιγηρία | 2ο Στάδιο: Γη (1950) | 3ο Στάδιο: Μεξικό | 4ο Στάδιο: Ιαπωνία</w:t>
      </w:r>
      <w:r w:rsidR="00A675FD">
        <w:rPr>
          <w:rFonts w:ascii="Calibri" w:eastAsia="Play" w:hAnsi="Calibri" w:cs="Calibri"/>
          <w:i/>
          <w:sz w:val="22"/>
          <w:szCs w:val="22"/>
          <w:lang w:val="el-GR"/>
        </w:rPr>
        <w:t>.</w:t>
      </w:r>
    </w:p>
    <w:p w14:paraId="19750F5A" w14:textId="77777777" w:rsidR="001800CB" w:rsidRPr="00A675FD" w:rsidRDefault="001800CB" w:rsidP="00C73CE1">
      <w:pPr>
        <w:spacing w:line="276" w:lineRule="auto"/>
        <w:jc w:val="center"/>
        <w:rPr>
          <w:rFonts w:ascii="Calibri" w:eastAsia="Play" w:hAnsi="Calibri" w:cs="Calibri"/>
          <w:b/>
          <w:sz w:val="22"/>
          <w:szCs w:val="22"/>
          <w:lang w:val="el-GR"/>
        </w:rPr>
      </w:pPr>
    </w:p>
    <w:p w14:paraId="274E24BF" w14:textId="77777777" w:rsidR="00C73CE1" w:rsidRPr="00A675FD" w:rsidRDefault="00C73CE1" w:rsidP="00C73CE1">
      <w:pPr>
        <w:spacing w:line="276" w:lineRule="auto"/>
        <w:jc w:val="center"/>
        <w:rPr>
          <w:rFonts w:ascii="Calibri" w:eastAsia="Play" w:hAnsi="Calibri" w:cs="Calibri"/>
          <w:b/>
          <w:sz w:val="22"/>
          <w:szCs w:val="22"/>
          <w:lang w:val="el-GR"/>
        </w:rPr>
      </w:pPr>
      <w:r w:rsidRPr="00A675FD">
        <w:rPr>
          <w:rFonts w:ascii="Calibri" w:eastAsia="Play" w:hAnsi="Calibri" w:cs="Calibri"/>
          <w:b/>
          <w:sz w:val="22"/>
          <w:szCs w:val="22"/>
          <w:lang w:val="el-GR"/>
        </w:rPr>
        <w:t>ΠΗΓΕΣ</w:t>
      </w:r>
    </w:p>
    <w:p w14:paraId="7BE481E9" w14:textId="04219CB7" w:rsidR="00C73CE1" w:rsidRPr="00A675FD" w:rsidRDefault="00C73CE1" w:rsidP="00C73CE1">
      <w:pPr>
        <w:pStyle w:val="a6"/>
        <w:numPr>
          <w:ilvl w:val="0"/>
          <w:numId w:val="18"/>
        </w:numPr>
        <w:spacing w:line="276" w:lineRule="auto"/>
        <w:ind w:left="284" w:hanging="284"/>
        <w:jc w:val="both"/>
        <w:rPr>
          <w:rFonts w:ascii="Calibri" w:eastAsia="Play" w:hAnsi="Calibri" w:cs="Calibri"/>
          <w:sz w:val="22"/>
          <w:szCs w:val="22"/>
          <w:lang w:val="el-GR"/>
        </w:rPr>
      </w:pPr>
      <w:r w:rsidRPr="00A675FD">
        <w:rPr>
          <w:rFonts w:ascii="Calibri" w:eastAsia="Play" w:hAnsi="Calibri" w:cs="Calibri"/>
          <w:sz w:val="22"/>
          <w:szCs w:val="22"/>
          <w:lang w:val="el-GR"/>
        </w:rPr>
        <w:t>Population Education (</w:t>
      </w:r>
      <w:hyperlink r:id="rId9">
        <w:r w:rsidRPr="00A675FD">
          <w:rPr>
            <w:rFonts w:ascii="Calibri" w:eastAsia="Play" w:hAnsi="Calibri" w:cs="Calibri"/>
            <w:color w:val="1155CC"/>
            <w:sz w:val="22"/>
            <w:szCs w:val="22"/>
            <w:u w:val="single"/>
            <w:lang w:val="el-GR"/>
          </w:rPr>
          <w:t>Link</w:t>
        </w:r>
      </w:hyperlink>
      <w:r w:rsidRPr="00A675FD">
        <w:rPr>
          <w:rFonts w:ascii="Calibri" w:eastAsia="Play" w:hAnsi="Calibri" w:cs="Calibri"/>
          <w:sz w:val="22"/>
          <w:szCs w:val="22"/>
          <w:lang w:val="el-GR"/>
        </w:rPr>
        <w:t>)</w:t>
      </w:r>
      <w:r w:rsidR="00A675FD">
        <w:rPr>
          <w:rFonts w:ascii="Calibri" w:eastAsia="Play" w:hAnsi="Calibri" w:cs="Calibri"/>
          <w:sz w:val="22"/>
          <w:szCs w:val="22"/>
          <w:lang w:val="el-GR"/>
        </w:rPr>
        <w:t>.</w:t>
      </w:r>
    </w:p>
    <w:sectPr w:rsidR="00C73CE1" w:rsidRPr="00A675FD" w:rsidSect="00124A0A">
      <w:headerReference w:type="default" r:id="rId10"/>
      <w:footerReference w:type="even" r:id="rId11"/>
      <w:footerReference w:type="default" r:id="rId12"/>
      <w:pgSz w:w="11906" w:h="16838" w:code="9"/>
      <w:pgMar w:top="1701" w:right="1134" w:bottom="1701"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595B5" w14:textId="77777777" w:rsidR="00A655FB" w:rsidRDefault="00A655FB" w:rsidP="008D4699">
      <w:r>
        <w:separator/>
      </w:r>
    </w:p>
  </w:endnote>
  <w:endnote w:type="continuationSeparator" w:id="0">
    <w:p w14:paraId="25326810" w14:textId="77777777" w:rsidR="00A655FB" w:rsidRDefault="00A655FB" w:rsidP="008D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Play">
    <w:altName w:val="Calibri"/>
    <w:charset w:val="00"/>
    <w:family w:val="auto"/>
    <w:pitch w:val="default"/>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
      </w:rPr>
      <w:id w:val="-814420757"/>
      <w:docPartObj>
        <w:docPartGallery w:val="Page Numbers (Bottom of Page)"/>
        <w:docPartUnique/>
      </w:docPartObj>
    </w:sdtPr>
    <w:sdtEndPr>
      <w:rPr>
        <w:rStyle w:val="af"/>
      </w:rPr>
    </w:sdtEndPr>
    <w:sdtContent>
      <w:p w14:paraId="5009B507" w14:textId="0EC8498B" w:rsidR="008D4699" w:rsidRDefault="008D4699" w:rsidP="00F46594">
        <w:pPr>
          <w:pStyle w:val="ae"/>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14:paraId="02DC1476" w14:textId="77777777" w:rsidR="008D4699" w:rsidRDefault="008D4699" w:rsidP="008D4699">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2B66" w14:textId="3C8609BC" w:rsidR="008D4699" w:rsidRPr="00C059D4" w:rsidRDefault="00C059D4" w:rsidP="00C059D4">
    <w:pPr>
      <w:pStyle w:val="ae"/>
      <w:jc w:val="center"/>
      <w:rPr>
        <w:rFonts w:ascii="Calibri" w:hAnsi="Calibri"/>
        <w:sz w:val="20"/>
      </w:rPr>
    </w:pPr>
    <w:r>
      <w:rPr>
        <w:rFonts w:ascii="Calibri" w:hAnsi="Calibri"/>
        <w:sz w:val="20"/>
        <w:lang w:val="el-GR"/>
      </w:rPr>
      <w:t>-</w:t>
    </w:r>
    <w:sdt>
      <w:sdtPr>
        <w:rPr>
          <w:rFonts w:ascii="Calibri" w:hAnsi="Calibri"/>
          <w:sz w:val="20"/>
        </w:rPr>
        <w:id w:val="803194468"/>
        <w:docPartObj>
          <w:docPartGallery w:val="Page Numbers (Bottom of Page)"/>
          <w:docPartUnique/>
        </w:docPartObj>
      </w:sdtPr>
      <w:sdtEndPr>
        <w:rPr>
          <w:noProof/>
        </w:rPr>
      </w:sdtEndPr>
      <w:sdtContent>
        <w:r w:rsidRPr="00C059D4">
          <w:rPr>
            <w:rFonts w:ascii="Calibri" w:hAnsi="Calibri"/>
            <w:sz w:val="20"/>
          </w:rPr>
          <w:fldChar w:fldCharType="begin"/>
        </w:r>
        <w:r w:rsidRPr="00C059D4">
          <w:rPr>
            <w:rFonts w:ascii="Calibri" w:hAnsi="Calibri"/>
            <w:sz w:val="20"/>
          </w:rPr>
          <w:instrText xml:space="preserve"> PAGE   \* MERGEFORMAT </w:instrText>
        </w:r>
        <w:r w:rsidRPr="00C059D4">
          <w:rPr>
            <w:rFonts w:ascii="Calibri" w:hAnsi="Calibri"/>
            <w:sz w:val="20"/>
          </w:rPr>
          <w:fldChar w:fldCharType="separate"/>
        </w:r>
        <w:r w:rsidR="008C2C5C">
          <w:rPr>
            <w:rFonts w:ascii="Calibri" w:hAnsi="Calibri"/>
            <w:noProof/>
            <w:sz w:val="20"/>
          </w:rPr>
          <w:t>1</w:t>
        </w:r>
        <w:r w:rsidRPr="00C059D4">
          <w:rPr>
            <w:rFonts w:ascii="Calibri" w:hAnsi="Calibri"/>
            <w:noProof/>
            <w:sz w:val="20"/>
          </w:rPr>
          <w:fldChar w:fldCharType="end"/>
        </w:r>
        <w:r>
          <w:rPr>
            <w:rFonts w:ascii="Calibri" w:hAnsi="Calibri"/>
            <w:noProof/>
            <w:sz w:val="20"/>
            <w:lang w:val="el-GR"/>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A5BB6" w14:textId="77777777" w:rsidR="00A655FB" w:rsidRDefault="00A655FB" w:rsidP="008D4699">
      <w:r>
        <w:separator/>
      </w:r>
    </w:p>
  </w:footnote>
  <w:footnote w:type="continuationSeparator" w:id="0">
    <w:p w14:paraId="1EC9CFCE" w14:textId="77777777" w:rsidR="00A655FB" w:rsidRDefault="00A655FB" w:rsidP="008D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3E13" w14:textId="77777777" w:rsidR="00124A0A" w:rsidRDefault="00124A0A" w:rsidP="00124A0A">
    <w:pPr>
      <w:pStyle w:val="af1"/>
    </w:pPr>
    <w:r>
      <w:rPr>
        <w:noProof/>
        <w:lang w:val="el-GR" w:eastAsia="el-GR"/>
      </w:rPr>
      <w:drawing>
        <wp:anchor distT="0" distB="0" distL="114300" distR="114300" simplePos="0" relativeHeight="251659264" behindDoc="1" locked="0" layoutInCell="1" allowOverlap="1" wp14:anchorId="66A13CEF" wp14:editId="61637F5C">
          <wp:simplePos x="0" y="0"/>
          <wp:positionH relativeFrom="margin">
            <wp:align>center</wp:align>
          </wp:positionH>
          <wp:positionV relativeFrom="paragraph">
            <wp:posOffset>-123115</wp:posOffset>
          </wp:positionV>
          <wp:extent cx="3342640" cy="581025"/>
          <wp:effectExtent l="0" t="0" r="0" b="9525"/>
          <wp:wrapTight wrapText="bothSides">
            <wp:wrapPolygon edited="0">
              <wp:start x="0" y="0"/>
              <wp:lineTo x="0" y="21246"/>
              <wp:lineTo x="21419" y="21246"/>
              <wp:lineTo x="21419" y="0"/>
              <wp:lineTo x="0" y="0"/>
            </wp:wrapPolygon>
          </wp:wrapTight>
          <wp:docPr id="1"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640" cy="581025"/>
                  </a:xfrm>
                  <a:prstGeom prst="rect">
                    <a:avLst/>
                  </a:prstGeom>
                  <a:noFill/>
                </pic:spPr>
              </pic:pic>
            </a:graphicData>
          </a:graphic>
        </wp:anchor>
      </w:drawing>
    </w:r>
  </w:p>
  <w:p w14:paraId="74CC0E08" w14:textId="77777777" w:rsidR="00124A0A" w:rsidRDefault="00124A0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06E5"/>
    <w:multiLevelType w:val="multilevel"/>
    <w:tmpl w:val="3D8ED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451889"/>
    <w:multiLevelType w:val="hybridMultilevel"/>
    <w:tmpl w:val="DA94DC22"/>
    <w:lvl w:ilvl="0" w:tplc="1332AA60">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AFA2C93"/>
    <w:multiLevelType w:val="multilevel"/>
    <w:tmpl w:val="718A38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D261C3"/>
    <w:multiLevelType w:val="multilevel"/>
    <w:tmpl w:val="8538573E"/>
    <w:lvl w:ilvl="0">
      <w:start w:val="1"/>
      <w:numFmt w:val="bullet"/>
      <w:lvlText w:val=""/>
      <w:lvlJc w:val="left"/>
      <w:pPr>
        <w:ind w:left="1440" w:hanging="360"/>
      </w:pPr>
      <w:rPr>
        <w:rFonts w:ascii="Symbol" w:hAnsi="Symbol" w:hint="default"/>
        <w:color w:val="auto"/>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2886561A"/>
    <w:multiLevelType w:val="hybridMultilevel"/>
    <w:tmpl w:val="BEF094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C2D7DB4"/>
    <w:multiLevelType w:val="multilevel"/>
    <w:tmpl w:val="489CD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16B18BB"/>
    <w:multiLevelType w:val="hybridMultilevel"/>
    <w:tmpl w:val="E1503778"/>
    <w:lvl w:ilvl="0" w:tplc="1332AA60">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375A4611"/>
    <w:multiLevelType w:val="hybridMultilevel"/>
    <w:tmpl w:val="7CD80A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3887536D"/>
    <w:multiLevelType w:val="hybridMultilevel"/>
    <w:tmpl w:val="93464C84"/>
    <w:lvl w:ilvl="0" w:tplc="138EA376">
      <w:start w:val="1"/>
      <w:numFmt w:val="bullet"/>
      <w:lvlText w:val=""/>
      <w:lvlJc w:val="left"/>
      <w:pPr>
        <w:ind w:left="1004" w:hanging="360"/>
      </w:pPr>
      <w:rPr>
        <w:rFonts w:ascii="Symbol" w:hAnsi="Symbo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9" w15:restartNumberingAfterBreak="0">
    <w:nsid w:val="42B30330"/>
    <w:multiLevelType w:val="multilevel"/>
    <w:tmpl w:val="F3E2DD3C"/>
    <w:lvl w:ilvl="0">
      <w:start w:val="1"/>
      <w:numFmt w:val="bullet"/>
      <w:lvlText w:val=""/>
      <w:lvlJc w:val="left"/>
      <w:pPr>
        <w:ind w:left="720" w:hanging="360"/>
      </w:pPr>
      <w:rPr>
        <w:rFonts w:ascii="Symbol" w:hAnsi="Symbol" w:hint="default"/>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BF65F4A"/>
    <w:multiLevelType w:val="multilevel"/>
    <w:tmpl w:val="E89421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50422DC9"/>
    <w:multiLevelType w:val="multilevel"/>
    <w:tmpl w:val="69FC86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52BE0A6D"/>
    <w:multiLevelType w:val="multilevel"/>
    <w:tmpl w:val="37F06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3B45824"/>
    <w:multiLevelType w:val="multilevel"/>
    <w:tmpl w:val="56B27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430048B"/>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5AC20DFA"/>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69C169F6"/>
    <w:multiLevelType w:val="multilevel"/>
    <w:tmpl w:val="AD900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CD7495B"/>
    <w:multiLevelType w:val="multilevel"/>
    <w:tmpl w:val="DDBAB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9D65152"/>
    <w:multiLevelType w:val="multilevel"/>
    <w:tmpl w:val="CCEACC98"/>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7B2C1EAC"/>
    <w:multiLevelType w:val="multilevel"/>
    <w:tmpl w:val="C63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3"/>
  </w:num>
  <w:num w:numId="3">
    <w:abstractNumId w:val="10"/>
  </w:num>
  <w:num w:numId="4">
    <w:abstractNumId w:val="19"/>
  </w:num>
  <w:num w:numId="5">
    <w:abstractNumId w:val="17"/>
  </w:num>
  <w:num w:numId="6">
    <w:abstractNumId w:val="2"/>
  </w:num>
  <w:num w:numId="7">
    <w:abstractNumId w:val="12"/>
  </w:num>
  <w:num w:numId="8">
    <w:abstractNumId w:val="18"/>
  </w:num>
  <w:num w:numId="9">
    <w:abstractNumId w:val="5"/>
  </w:num>
  <w:num w:numId="10">
    <w:abstractNumId w:val="16"/>
  </w:num>
  <w:num w:numId="11">
    <w:abstractNumId w:val="4"/>
  </w:num>
  <w:num w:numId="12">
    <w:abstractNumId w:val="7"/>
  </w:num>
  <w:num w:numId="13">
    <w:abstractNumId w:val="1"/>
  </w:num>
  <w:num w:numId="14">
    <w:abstractNumId w:val="6"/>
  </w:num>
  <w:num w:numId="15">
    <w:abstractNumId w:val="8"/>
  </w:num>
  <w:num w:numId="16">
    <w:abstractNumId w:val="14"/>
  </w:num>
  <w:num w:numId="17">
    <w:abstractNumId w:val="15"/>
  </w:num>
  <w:num w:numId="18">
    <w:abstractNumId w:val="3"/>
  </w:num>
  <w:num w:numId="19">
    <w:abstractNumId w:val="1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1B9F"/>
    <w:rsid w:val="00035C20"/>
    <w:rsid w:val="00086470"/>
    <w:rsid w:val="00124A0A"/>
    <w:rsid w:val="00142201"/>
    <w:rsid w:val="001800CB"/>
    <w:rsid w:val="001D1285"/>
    <w:rsid w:val="001D557D"/>
    <w:rsid w:val="00203403"/>
    <w:rsid w:val="002F298C"/>
    <w:rsid w:val="002F6373"/>
    <w:rsid w:val="00310679"/>
    <w:rsid w:val="003A3A55"/>
    <w:rsid w:val="003E4DC3"/>
    <w:rsid w:val="004360E2"/>
    <w:rsid w:val="00474AF2"/>
    <w:rsid w:val="00491234"/>
    <w:rsid w:val="004D3FFA"/>
    <w:rsid w:val="004F74E9"/>
    <w:rsid w:val="005D4C3A"/>
    <w:rsid w:val="0072653A"/>
    <w:rsid w:val="007669AC"/>
    <w:rsid w:val="007768B2"/>
    <w:rsid w:val="007F0609"/>
    <w:rsid w:val="00802E50"/>
    <w:rsid w:val="008C2C5C"/>
    <w:rsid w:val="008D0FDC"/>
    <w:rsid w:val="008D1E33"/>
    <w:rsid w:val="008D4699"/>
    <w:rsid w:val="00930F7A"/>
    <w:rsid w:val="009630D5"/>
    <w:rsid w:val="00973247"/>
    <w:rsid w:val="009B1D3C"/>
    <w:rsid w:val="00A15071"/>
    <w:rsid w:val="00A655FB"/>
    <w:rsid w:val="00A675FD"/>
    <w:rsid w:val="00A95EA4"/>
    <w:rsid w:val="00AD1B9F"/>
    <w:rsid w:val="00B02247"/>
    <w:rsid w:val="00B60187"/>
    <w:rsid w:val="00BA47B1"/>
    <w:rsid w:val="00BF5559"/>
    <w:rsid w:val="00C059D4"/>
    <w:rsid w:val="00C73CE1"/>
    <w:rsid w:val="00CA5558"/>
    <w:rsid w:val="00D11703"/>
    <w:rsid w:val="00D87095"/>
    <w:rsid w:val="00DE7EAA"/>
    <w:rsid w:val="00F3346B"/>
    <w:rsid w:val="00F4303D"/>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DB3F7"/>
  <w15:docId w15:val="{2447F871-06CC-FE46-8871-BB1402D9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96C"/>
    <w:rPr>
      <w:rFonts w:eastAsiaTheme="minorEastAsia"/>
      <w:lang w:eastAsia="zh-CN"/>
    </w:rPr>
  </w:style>
  <w:style w:type="paragraph" w:styleId="1">
    <w:name w:val="heading 1"/>
    <w:basedOn w:val="a"/>
    <w:next w:val="a"/>
    <w:link w:val="1Char"/>
    <w:uiPriority w:val="9"/>
    <w:qFormat/>
    <w:rsid w:val="008819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8819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aliases w:val="h3"/>
    <w:basedOn w:val="a"/>
    <w:next w:val="a"/>
    <w:link w:val="3Char"/>
    <w:uiPriority w:val="9"/>
    <w:unhideWhenUsed/>
    <w:qFormat/>
    <w:rsid w:val="0088196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88196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88196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88196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88196C"/>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88196C"/>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88196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8196C"/>
    <w:pPr>
      <w:spacing w:after="80"/>
      <w:contextualSpacing/>
    </w:pPr>
    <w:rPr>
      <w:rFonts w:asciiTheme="majorHAnsi" w:eastAsiaTheme="majorEastAsia" w:hAnsiTheme="majorHAnsi" w:cstheme="majorBidi"/>
      <w:spacing w:val="-10"/>
      <w:kern w:val="28"/>
      <w:sz w:val="56"/>
      <w:szCs w:val="56"/>
    </w:rPr>
  </w:style>
  <w:style w:type="character" w:customStyle="1" w:styleId="1Char">
    <w:name w:val="Επικεφαλίδα 1 Char"/>
    <w:basedOn w:val="a0"/>
    <w:link w:val="1"/>
    <w:uiPriority w:val="9"/>
    <w:rsid w:val="0088196C"/>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88196C"/>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aliases w:val="h3 Char"/>
    <w:basedOn w:val="a0"/>
    <w:link w:val="3"/>
    <w:rsid w:val="0088196C"/>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88196C"/>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88196C"/>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88196C"/>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88196C"/>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88196C"/>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88196C"/>
    <w:rPr>
      <w:rFonts w:eastAsiaTheme="majorEastAsia" w:cstheme="majorBidi"/>
      <w:color w:val="272727" w:themeColor="text1" w:themeTint="D8"/>
    </w:rPr>
  </w:style>
  <w:style w:type="character" w:customStyle="1" w:styleId="Char">
    <w:name w:val="Τίτλος Char"/>
    <w:basedOn w:val="a0"/>
    <w:link w:val="a3"/>
    <w:uiPriority w:val="10"/>
    <w:rsid w:val="0088196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Pr>
      <w:color w:val="595959"/>
      <w:sz w:val="28"/>
      <w:szCs w:val="28"/>
    </w:rPr>
  </w:style>
  <w:style w:type="character" w:customStyle="1" w:styleId="Char0">
    <w:name w:val="Υπότιτλος Char"/>
    <w:basedOn w:val="a0"/>
    <w:link w:val="a4"/>
    <w:uiPriority w:val="11"/>
    <w:rsid w:val="0088196C"/>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8196C"/>
    <w:pPr>
      <w:spacing w:before="160"/>
      <w:jc w:val="center"/>
    </w:pPr>
    <w:rPr>
      <w:i/>
      <w:iCs/>
      <w:color w:val="404040" w:themeColor="text1" w:themeTint="BF"/>
    </w:rPr>
  </w:style>
  <w:style w:type="character" w:customStyle="1" w:styleId="Char1">
    <w:name w:val="Απόσπασμα Char"/>
    <w:basedOn w:val="a0"/>
    <w:link w:val="a5"/>
    <w:uiPriority w:val="29"/>
    <w:rsid w:val="0088196C"/>
    <w:rPr>
      <w:i/>
      <w:iCs/>
      <w:color w:val="404040" w:themeColor="text1" w:themeTint="BF"/>
    </w:rPr>
  </w:style>
  <w:style w:type="paragraph" w:styleId="a6">
    <w:name w:val="List Paragraph"/>
    <w:basedOn w:val="a"/>
    <w:qFormat/>
    <w:rsid w:val="0088196C"/>
    <w:pPr>
      <w:ind w:left="720"/>
      <w:contextualSpacing/>
    </w:pPr>
  </w:style>
  <w:style w:type="character" w:styleId="a7">
    <w:name w:val="Intense Emphasis"/>
    <w:basedOn w:val="a0"/>
    <w:uiPriority w:val="21"/>
    <w:qFormat/>
    <w:rsid w:val="0088196C"/>
    <w:rPr>
      <w:i/>
      <w:iCs/>
      <w:color w:val="0F4761" w:themeColor="accent1" w:themeShade="BF"/>
    </w:rPr>
  </w:style>
  <w:style w:type="paragraph" w:styleId="a8">
    <w:name w:val="Intense Quote"/>
    <w:basedOn w:val="a"/>
    <w:next w:val="a"/>
    <w:link w:val="Char2"/>
    <w:uiPriority w:val="30"/>
    <w:qFormat/>
    <w:rsid w:val="008819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88196C"/>
    <w:rPr>
      <w:i/>
      <w:iCs/>
      <w:color w:val="0F4761" w:themeColor="accent1" w:themeShade="BF"/>
    </w:rPr>
  </w:style>
  <w:style w:type="character" w:styleId="a9">
    <w:name w:val="Intense Reference"/>
    <w:basedOn w:val="a0"/>
    <w:uiPriority w:val="32"/>
    <w:qFormat/>
    <w:rsid w:val="0088196C"/>
    <w:rPr>
      <w:b/>
      <w:bCs/>
      <w:smallCaps/>
      <w:color w:val="0F4761" w:themeColor="accent1" w:themeShade="BF"/>
      <w:spacing w:val="5"/>
    </w:rPr>
  </w:style>
  <w:style w:type="table" w:customStyle="1" w:styleId="aa">
    <w:basedOn w:val="a1"/>
    <w:tblPr>
      <w:tblStyleRowBandSize w:val="1"/>
      <w:tblStyleColBandSize w:val="1"/>
      <w:tblCellMar>
        <w:left w:w="10" w:type="dxa"/>
        <w:right w:w="10" w:type="dxa"/>
      </w:tblCellMar>
    </w:tblPr>
  </w:style>
  <w:style w:type="table" w:customStyle="1" w:styleId="ab">
    <w:basedOn w:val="a1"/>
    <w:tblPr>
      <w:tblStyleRowBandSize w:val="1"/>
      <w:tblStyleColBandSize w:val="1"/>
      <w:tblCellMar>
        <w:left w:w="10" w:type="dxa"/>
        <w:right w:w="10" w:type="dxa"/>
      </w:tblCellMar>
    </w:tblPr>
  </w:style>
  <w:style w:type="paragraph" w:styleId="ac">
    <w:name w:val="annotation text"/>
    <w:basedOn w:val="a"/>
    <w:link w:val="Char3"/>
    <w:uiPriority w:val="99"/>
    <w:semiHidden/>
    <w:unhideWhenUsed/>
    <w:rPr>
      <w:sz w:val="20"/>
      <w:szCs w:val="20"/>
    </w:rPr>
  </w:style>
  <w:style w:type="character" w:customStyle="1" w:styleId="Char3">
    <w:name w:val="Κείμενο σχολίου Char"/>
    <w:basedOn w:val="a0"/>
    <w:link w:val="ac"/>
    <w:uiPriority w:val="99"/>
    <w:semiHidden/>
    <w:rPr>
      <w:rFonts w:eastAsiaTheme="minorEastAsia"/>
      <w:sz w:val="20"/>
      <w:szCs w:val="20"/>
      <w:lang w:eastAsia="zh-CN"/>
    </w:rPr>
  </w:style>
  <w:style w:type="character" w:styleId="ad">
    <w:name w:val="annotation reference"/>
    <w:basedOn w:val="a0"/>
    <w:uiPriority w:val="99"/>
    <w:semiHidden/>
    <w:unhideWhenUsed/>
    <w:rPr>
      <w:sz w:val="16"/>
      <w:szCs w:val="16"/>
    </w:rPr>
  </w:style>
  <w:style w:type="paragraph" w:styleId="ae">
    <w:name w:val="footer"/>
    <w:basedOn w:val="a"/>
    <w:link w:val="Char4"/>
    <w:uiPriority w:val="99"/>
    <w:unhideWhenUsed/>
    <w:rsid w:val="008D4699"/>
    <w:pPr>
      <w:tabs>
        <w:tab w:val="center" w:pos="4513"/>
        <w:tab w:val="right" w:pos="9026"/>
      </w:tabs>
    </w:pPr>
  </w:style>
  <w:style w:type="character" w:customStyle="1" w:styleId="Char4">
    <w:name w:val="Υποσέλιδο Char"/>
    <w:basedOn w:val="a0"/>
    <w:link w:val="ae"/>
    <w:uiPriority w:val="99"/>
    <w:rsid w:val="008D4699"/>
    <w:rPr>
      <w:rFonts w:eastAsiaTheme="minorEastAsia"/>
      <w:lang w:eastAsia="zh-CN"/>
    </w:rPr>
  </w:style>
  <w:style w:type="character" w:styleId="af">
    <w:name w:val="page number"/>
    <w:basedOn w:val="a0"/>
    <w:uiPriority w:val="99"/>
    <w:semiHidden/>
    <w:unhideWhenUsed/>
    <w:rsid w:val="008D4699"/>
  </w:style>
  <w:style w:type="character" w:styleId="-">
    <w:name w:val="Hyperlink"/>
    <w:basedOn w:val="a0"/>
    <w:uiPriority w:val="99"/>
    <w:unhideWhenUsed/>
    <w:rsid w:val="00B02247"/>
    <w:rPr>
      <w:color w:val="467886" w:themeColor="hyperlink"/>
      <w:u w:val="single"/>
    </w:rPr>
  </w:style>
  <w:style w:type="character" w:customStyle="1" w:styleId="UnresolvedMention1">
    <w:name w:val="Unresolved Mention1"/>
    <w:basedOn w:val="a0"/>
    <w:uiPriority w:val="99"/>
    <w:semiHidden/>
    <w:unhideWhenUsed/>
    <w:rsid w:val="00B02247"/>
    <w:rPr>
      <w:color w:val="605E5C"/>
      <w:shd w:val="clear" w:color="auto" w:fill="E1DFDD"/>
    </w:rPr>
  </w:style>
  <w:style w:type="character" w:styleId="-0">
    <w:name w:val="FollowedHyperlink"/>
    <w:basedOn w:val="a0"/>
    <w:uiPriority w:val="99"/>
    <w:semiHidden/>
    <w:unhideWhenUsed/>
    <w:rsid w:val="00B60187"/>
    <w:rPr>
      <w:color w:val="96607D" w:themeColor="followedHyperlink"/>
      <w:u w:val="single"/>
    </w:rPr>
  </w:style>
  <w:style w:type="paragraph" w:styleId="af0">
    <w:name w:val="Balloon Text"/>
    <w:basedOn w:val="a"/>
    <w:link w:val="Char5"/>
    <w:uiPriority w:val="99"/>
    <w:semiHidden/>
    <w:unhideWhenUsed/>
    <w:rsid w:val="00124A0A"/>
    <w:rPr>
      <w:rFonts w:ascii="Tahoma" w:hAnsi="Tahoma" w:cs="Tahoma"/>
      <w:sz w:val="16"/>
      <w:szCs w:val="16"/>
    </w:rPr>
  </w:style>
  <w:style w:type="character" w:customStyle="1" w:styleId="Char5">
    <w:name w:val="Κείμενο πλαισίου Char"/>
    <w:basedOn w:val="a0"/>
    <w:link w:val="af0"/>
    <w:uiPriority w:val="99"/>
    <w:semiHidden/>
    <w:rsid w:val="00124A0A"/>
    <w:rPr>
      <w:rFonts w:ascii="Tahoma" w:eastAsiaTheme="minorEastAsia" w:hAnsi="Tahoma" w:cs="Tahoma"/>
      <w:sz w:val="16"/>
      <w:szCs w:val="16"/>
      <w:lang w:eastAsia="zh-CN"/>
    </w:rPr>
  </w:style>
  <w:style w:type="paragraph" w:styleId="af1">
    <w:name w:val="header"/>
    <w:basedOn w:val="a"/>
    <w:link w:val="Char6"/>
    <w:uiPriority w:val="99"/>
    <w:unhideWhenUsed/>
    <w:rsid w:val="00124A0A"/>
    <w:pPr>
      <w:tabs>
        <w:tab w:val="center" w:pos="4153"/>
        <w:tab w:val="right" w:pos="8306"/>
      </w:tabs>
    </w:pPr>
  </w:style>
  <w:style w:type="character" w:customStyle="1" w:styleId="Char6">
    <w:name w:val="Κεφαλίδα Char"/>
    <w:basedOn w:val="a0"/>
    <w:link w:val="af1"/>
    <w:uiPriority w:val="99"/>
    <w:rsid w:val="00124A0A"/>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pulationeducation.org/wp-content/uploads/2022/08/Oh_How_Weve_Grown.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V3nI1vWIrppSmt3bNvXQdx5JzQ==">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</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68C99F9-0694-41B7-ABCA-16C0B02E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2128</Words>
  <Characters>11493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Elliniadou</dc:creator>
  <cp:lastModifiedBy>Πόρναλη Αικατερίνη</cp:lastModifiedBy>
  <cp:revision>9</cp:revision>
  <dcterms:created xsi:type="dcterms:W3CDTF">2026-01-22T16:06:00Z</dcterms:created>
  <dcterms:modified xsi:type="dcterms:W3CDTF">2026-02-03T12:47:00Z</dcterms:modified>
</cp:coreProperties>
</file>